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60184" w14:textId="77777777" w:rsidR="00AC4E04" w:rsidRDefault="00AC4E04" w:rsidP="007B2298">
      <w:pPr>
        <w:tabs>
          <w:tab w:val="left" w:pos="0"/>
        </w:tabs>
        <w:jc w:val="center"/>
        <w:rPr>
          <w:rFonts w:asciiTheme="minorHAnsi" w:hAnsiTheme="minorHAnsi" w:cstheme="minorHAnsi"/>
          <w:b/>
          <w:u w:val="single"/>
        </w:rPr>
      </w:pPr>
    </w:p>
    <w:p w14:paraId="2EB4DFEC" w14:textId="77777777" w:rsidR="00AC4E04" w:rsidRPr="008A1187" w:rsidRDefault="00AC4E04" w:rsidP="007B2298">
      <w:pPr>
        <w:tabs>
          <w:tab w:val="left" w:pos="0"/>
        </w:tabs>
        <w:jc w:val="center"/>
        <w:rPr>
          <w:rFonts w:asciiTheme="minorHAnsi" w:hAnsiTheme="minorHAnsi" w:cstheme="minorHAnsi"/>
          <w:b/>
          <w:u w:val="single"/>
        </w:rPr>
      </w:pPr>
      <w:r>
        <w:rPr>
          <w:rFonts w:asciiTheme="minorHAnsi" w:hAnsiTheme="minorHAnsi" w:cstheme="minorHAnsi"/>
          <w:b/>
          <w:u w:val="single"/>
        </w:rPr>
        <w:t xml:space="preserve">Frequently Asked Questions for University Employees About Possible Federal Immigration Enforcement Actions on University Property </w:t>
      </w:r>
    </w:p>
    <w:p w14:paraId="6BFF38B3" w14:textId="77777777" w:rsidR="00AC4E04" w:rsidRDefault="00AC4E04" w:rsidP="00F223AC">
      <w:pPr>
        <w:tabs>
          <w:tab w:val="left" w:pos="0"/>
        </w:tabs>
        <w:jc w:val="center"/>
        <w:rPr>
          <w:rFonts w:asciiTheme="minorHAnsi" w:hAnsiTheme="minorHAnsi" w:cstheme="minorHAnsi"/>
          <w:b/>
        </w:rPr>
      </w:pPr>
    </w:p>
    <w:p w14:paraId="392F0E4F" w14:textId="624C2A9F" w:rsidR="003D3B3A" w:rsidRPr="008A1187" w:rsidRDefault="003D3B3A" w:rsidP="003D3B3A">
      <w:pPr>
        <w:rPr>
          <w:rFonts w:asciiTheme="minorHAnsi" w:hAnsiTheme="minorHAnsi" w:cstheme="minorHAnsi"/>
        </w:rPr>
      </w:pPr>
      <w:r w:rsidRPr="008A1187">
        <w:rPr>
          <w:rFonts w:asciiTheme="minorHAnsi" w:hAnsiTheme="minorHAnsi" w:cstheme="minorHAnsi"/>
        </w:rPr>
        <w:t xml:space="preserve">We </w:t>
      </w:r>
      <w:r w:rsidR="0039508E">
        <w:rPr>
          <w:rFonts w:asciiTheme="minorHAnsi" w:hAnsiTheme="minorHAnsi" w:cstheme="minorHAnsi"/>
        </w:rPr>
        <w:t>know</w:t>
      </w:r>
      <w:r w:rsidRPr="008A1187">
        <w:rPr>
          <w:rFonts w:asciiTheme="minorHAnsi" w:hAnsiTheme="minorHAnsi" w:cstheme="minorHAnsi"/>
        </w:rPr>
        <w:t xml:space="preserve"> that many members of the U</w:t>
      </w:r>
      <w:r w:rsidR="00401168">
        <w:rPr>
          <w:rFonts w:asciiTheme="minorHAnsi" w:hAnsiTheme="minorHAnsi" w:cstheme="minorHAnsi"/>
        </w:rPr>
        <w:t>niversity of California</w:t>
      </w:r>
      <w:r w:rsidRPr="008A1187">
        <w:rPr>
          <w:rFonts w:asciiTheme="minorHAnsi" w:hAnsiTheme="minorHAnsi" w:cstheme="minorHAnsi"/>
        </w:rPr>
        <w:t xml:space="preserve"> community are concerned about immigration enforcement actions </w:t>
      </w:r>
      <w:r w:rsidR="00B46D0D">
        <w:rPr>
          <w:rFonts w:asciiTheme="minorHAnsi" w:hAnsiTheme="minorHAnsi" w:cstheme="minorHAnsi"/>
        </w:rPr>
        <w:t xml:space="preserve">that may </w:t>
      </w:r>
      <w:r w:rsidRPr="008A1187">
        <w:rPr>
          <w:rFonts w:asciiTheme="minorHAnsi" w:hAnsiTheme="minorHAnsi" w:cstheme="minorHAnsi"/>
        </w:rPr>
        <w:t xml:space="preserve">occur across the country and have asked about the possibility that enforcement actions could occur at UC.  This FAQ responds to your questions </w:t>
      </w:r>
      <w:r>
        <w:rPr>
          <w:rFonts w:asciiTheme="minorHAnsi" w:hAnsiTheme="minorHAnsi" w:cstheme="minorHAnsi"/>
        </w:rPr>
        <w:t xml:space="preserve">and provides information </w:t>
      </w:r>
      <w:r w:rsidRPr="008A1187">
        <w:rPr>
          <w:rFonts w:asciiTheme="minorHAnsi" w:hAnsiTheme="minorHAnsi" w:cstheme="minorHAnsi"/>
        </w:rPr>
        <w:t xml:space="preserve">about how </w:t>
      </w:r>
      <w:r>
        <w:rPr>
          <w:rFonts w:asciiTheme="minorHAnsi" w:hAnsiTheme="minorHAnsi" w:cstheme="minorHAnsi"/>
        </w:rPr>
        <w:t xml:space="preserve">to </w:t>
      </w:r>
      <w:r w:rsidRPr="008A1187">
        <w:rPr>
          <w:rFonts w:asciiTheme="minorHAnsi" w:hAnsiTheme="minorHAnsi" w:cstheme="minorHAnsi"/>
        </w:rPr>
        <w:t xml:space="preserve">respond in such a situation.  Please </w:t>
      </w:r>
      <w:r w:rsidR="0039508E">
        <w:rPr>
          <w:rFonts w:asciiTheme="minorHAnsi" w:hAnsiTheme="minorHAnsi" w:cstheme="minorHAnsi"/>
        </w:rPr>
        <w:t>keep in mind</w:t>
      </w:r>
      <w:r w:rsidRPr="008A1187">
        <w:rPr>
          <w:rFonts w:asciiTheme="minorHAnsi" w:hAnsiTheme="minorHAnsi" w:cstheme="minorHAnsi"/>
        </w:rPr>
        <w:t xml:space="preserve"> that</w:t>
      </w:r>
      <w:r w:rsidR="00247A04">
        <w:rPr>
          <w:rFonts w:asciiTheme="minorHAnsi" w:hAnsiTheme="minorHAnsi" w:cstheme="minorHAnsi"/>
        </w:rPr>
        <w:t xml:space="preserve"> as</w:t>
      </w:r>
      <w:r w:rsidRPr="008A1187">
        <w:rPr>
          <w:rFonts w:asciiTheme="minorHAnsi" w:hAnsiTheme="minorHAnsi" w:cstheme="minorHAnsi"/>
        </w:rPr>
        <w:t xml:space="preserve"> Department of Homeland Security (DHS) policies </w:t>
      </w:r>
      <w:r w:rsidR="002476EB">
        <w:rPr>
          <w:rFonts w:asciiTheme="minorHAnsi" w:hAnsiTheme="minorHAnsi" w:cstheme="minorHAnsi"/>
        </w:rPr>
        <w:t>and practices</w:t>
      </w:r>
      <w:r w:rsidR="00830FCA">
        <w:rPr>
          <w:rFonts w:asciiTheme="minorHAnsi" w:hAnsiTheme="minorHAnsi" w:cstheme="minorHAnsi"/>
        </w:rPr>
        <w:t xml:space="preserve"> </w:t>
      </w:r>
      <w:r w:rsidR="00B46D0D">
        <w:rPr>
          <w:rFonts w:asciiTheme="minorHAnsi" w:hAnsiTheme="minorHAnsi" w:cstheme="minorHAnsi"/>
        </w:rPr>
        <w:t xml:space="preserve">may </w:t>
      </w:r>
      <w:r w:rsidR="00247A04">
        <w:rPr>
          <w:rFonts w:asciiTheme="minorHAnsi" w:hAnsiTheme="minorHAnsi" w:cstheme="minorHAnsi"/>
        </w:rPr>
        <w:t>evolve</w:t>
      </w:r>
      <w:r w:rsidR="00B46D0D">
        <w:rPr>
          <w:rFonts w:asciiTheme="minorHAnsi" w:hAnsiTheme="minorHAnsi" w:cstheme="minorHAnsi"/>
        </w:rPr>
        <w:t xml:space="preserve"> with the administration change </w:t>
      </w:r>
      <w:r w:rsidR="002476EB">
        <w:rPr>
          <w:rFonts w:asciiTheme="minorHAnsi" w:hAnsiTheme="minorHAnsi" w:cstheme="minorHAnsi"/>
        </w:rPr>
        <w:t>on</w:t>
      </w:r>
      <w:r w:rsidR="00247A04">
        <w:rPr>
          <w:rFonts w:asciiTheme="minorHAnsi" w:hAnsiTheme="minorHAnsi" w:cstheme="minorHAnsi"/>
        </w:rPr>
        <w:t xml:space="preserve"> and after </w:t>
      </w:r>
      <w:r w:rsidR="002476EB">
        <w:rPr>
          <w:rFonts w:asciiTheme="minorHAnsi" w:hAnsiTheme="minorHAnsi" w:cstheme="minorHAnsi"/>
        </w:rPr>
        <w:t>January 20, 2025</w:t>
      </w:r>
      <w:r w:rsidRPr="008A1187">
        <w:rPr>
          <w:rFonts w:asciiTheme="minorHAnsi" w:hAnsiTheme="minorHAnsi" w:cstheme="minorHAnsi"/>
        </w:rPr>
        <w:t>; we may update this guidance as warranted.</w:t>
      </w:r>
    </w:p>
    <w:p w14:paraId="5D44BA19" w14:textId="77777777" w:rsidR="003D3B3A" w:rsidRPr="008A1187" w:rsidRDefault="003D3B3A" w:rsidP="00F223AC">
      <w:pPr>
        <w:tabs>
          <w:tab w:val="left" w:pos="0"/>
        </w:tabs>
        <w:jc w:val="center"/>
        <w:rPr>
          <w:rFonts w:asciiTheme="minorHAnsi" w:hAnsiTheme="minorHAnsi" w:cstheme="minorHAnsi"/>
          <w:b/>
        </w:rPr>
      </w:pPr>
    </w:p>
    <w:p w14:paraId="30A44346" w14:textId="77777777" w:rsidR="00AC4E04" w:rsidRDefault="00AC4E04" w:rsidP="0039508E">
      <w:pPr>
        <w:pStyle w:val="ListParagraph"/>
        <w:numPr>
          <w:ilvl w:val="0"/>
          <w:numId w:val="31"/>
        </w:numPr>
        <w:rPr>
          <w:rFonts w:asciiTheme="minorHAnsi" w:hAnsiTheme="minorHAnsi" w:cstheme="minorHAnsi"/>
          <w:b/>
        </w:rPr>
      </w:pPr>
      <w:r w:rsidRPr="00D44485">
        <w:rPr>
          <w:rFonts w:asciiTheme="minorHAnsi" w:hAnsiTheme="minorHAnsi" w:cstheme="minorHAnsi"/>
          <w:b/>
        </w:rPr>
        <w:t xml:space="preserve">Will University Police Officers work with federal immigration officers to apprehend and remove individuals from campus? </w:t>
      </w:r>
    </w:p>
    <w:p w14:paraId="28B5A761" w14:textId="77777777" w:rsidR="00AC4E04" w:rsidRPr="00D44485" w:rsidRDefault="00AC4E04" w:rsidP="00D44485">
      <w:pPr>
        <w:pStyle w:val="ListParagraph"/>
        <w:ind w:left="360"/>
        <w:rPr>
          <w:rFonts w:asciiTheme="minorHAnsi" w:hAnsiTheme="minorHAnsi" w:cstheme="minorHAnsi"/>
          <w:b/>
        </w:rPr>
      </w:pPr>
    </w:p>
    <w:p w14:paraId="5BE2EAA3" w14:textId="4609C849" w:rsidR="00AC4E04" w:rsidRDefault="00AC4E04" w:rsidP="0039508E">
      <w:pPr>
        <w:pStyle w:val="ListParagraph"/>
        <w:numPr>
          <w:ilvl w:val="0"/>
          <w:numId w:val="31"/>
        </w:numPr>
        <w:rPr>
          <w:rFonts w:asciiTheme="minorHAnsi" w:hAnsiTheme="minorHAnsi" w:cstheme="minorHAnsi"/>
          <w:b/>
        </w:rPr>
      </w:pPr>
      <w:r w:rsidRPr="00D44485">
        <w:rPr>
          <w:rFonts w:asciiTheme="minorHAnsi" w:hAnsiTheme="minorHAnsi" w:cstheme="minorHAnsi"/>
          <w:b/>
        </w:rPr>
        <w:t>Can UC prevent federal immigration enforcement officers from coming on campus or, clinics or other University property?</w:t>
      </w:r>
    </w:p>
    <w:p w14:paraId="2B50441C" w14:textId="77777777" w:rsidR="00AC4E04" w:rsidRPr="00D44485" w:rsidRDefault="00AC4E04" w:rsidP="00D44485">
      <w:pPr>
        <w:rPr>
          <w:rFonts w:asciiTheme="minorHAnsi" w:hAnsiTheme="minorHAnsi" w:cstheme="minorHAnsi"/>
          <w:b/>
        </w:rPr>
      </w:pPr>
    </w:p>
    <w:p w14:paraId="4151B84B" w14:textId="77777777" w:rsidR="00F3748A" w:rsidRPr="008A1187" w:rsidRDefault="00F3748A" w:rsidP="0039508E">
      <w:pPr>
        <w:pStyle w:val="ListParagraph"/>
        <w:numPr>
          <w:ilvl w:val="0"/>
          <w:numId w:val="31"/>
        </w:numPr>
        <w:rPr>
          <w:rFonts w:asciiTheme="minorHAnsi" w:hAnsiTheme="minorHAnsi" w:cstheme="minorHAnsi"/>
          <w:b/>
        </w:rPr>
      </w:pPr>
      <w:r w:rsidRPr="008A1187">
        <w:rPr>
          <w:rFonts w:asciiTheme="minorHAnsi" w:hAnsiTheme="minorHAnsi" w:cstheme="minorHAnsi"/>
          <w:b/>
        </w:rPr>
        <w:t>What federal immigration enforcement officers might seek access to the campus, and what authority do they have?</w:t>
      </w:r>
    </w:p>
    <w:p w14:paraId="7717F214" w14:textId="77777777" w:rsidR="00AC4E04" w:rsidRPr="00D44485" w:rsidRDefault="00AC4E04" w:rsidP="00F3748A">
      <w:pPr>
        <w:ind w:firstLine="108"/>
        <w:rPr>
          <w:rFonts w:asciiTheme="minorHAnsi" w:hAnsiTheme="minorHAnsi" w:cstheme="minorHAnsi"/>
          <w:b/>
        </w:rPr>
      </w:pPr>
    </w:p>
    <w:p w14:paraId="6CAEEB7D" w14:textId="77777777" w:rsidR="00AC4E04" w:rsidRDefault="00AC4E04" w:rsidP="0039508E">
      <w:pPr>
        <w:pStyle w:val="ListParagraph"/>
        <w:numPr>
          <w:ilvl w:val="0"/>
          <w:numId w:val="31"/>
        </w:numPr>
        <w:rPr>
          <w:rFonts w:asciiTheme="minorHAnsi" w:hAnsiTheme="minorHAnsi" w:cstheme="minorHAnsi"/>
          <w:b/>
        </w:rPr>
      </w:pPr>
      <w:r w:rsidRPr="00D44485">
        <w:rPr>
          <w:rFonts w:asciiTheme="minorHAnsi" w:hAnsiTheme="minorHAnsi" w:cstheme="minorHAnsi"/>
          <w:b/>
        </w:rPr>
        <w:t>Will federal immigration enforcement agencies target UC campuses?</w:t>
      </w:r>
    </w:p>
    <w:p w14:paraId="0D8D0EED" w14:textId="77777777" w:rsidR="00AC4E04" w:rsidRPr="00D44485" w:rsidRDefault="00AC4E04" w:rsidP="00D44485">
      <w:pPr>
        <w:rPr>
          <w:rFonts w:asciiTheme="minorHAnsi" w:hAnsiTheme="minorHAnsi" w:cstheme="minorHAnsi"/>
          <w:b/>
        </w:rPr>
      </w:pPr>
    </w:p>
    <w:p w14:paraId="77825EF4" w14:textId="250E2F5E" w:rsidR="00AC4E04" w:rsidRDefault="00AC4E04" w:rsidP="0039508E">
      <w:pPr>
        <w:pStyle w:val="ListParagraph"/>
        <w:numPr>
          <w:ilvl w:val="0"/>
          <w:numId w:val="31"/>
        </w:numPr>
        <w:rPr>
          <w:rFonts w:asciiTheme="minorHAnsi" w:hAnsiTheme="minorHAnsi" w:cstheme="minorHAnsi"/>
          <w:b/>
        </w:rPr>
      </w:pPr>
      <w:r w:rsidRPr="00D44485">
        <w:rPr>
          <w:rFonts w:asciiTheme="minorHAnsi" w:hAnsiTheme="minorHAnsi" w:cstheme="minorHAnsi"/>
          <w:b/>
        </w:rPr>
        <w:t xml:space="preserve">Can federal immigration enforcement officers enter houses, residence halls and apartments without consent from occupants?  </w:t>
      </w:r>
    </w:p>
    <w:p w14:paraId="5F81B412" w14:textId="77777777" w:rsidR="00AC4E04" w:rsidRPr="00D44485" w:rsidRDefault="00AC4E04" w:rsidP="00D44485">
      <w:pPr>
        <w:rPr>
          <w:rFonts w:asciiTheme="minorHAnsi" w:hAnsiTheme="minorHAnsi" w:cstheme="minorHAnsi"/>
          <w:b/>
        </w:rPr>
      </w:pPr>
    </w:p>
    <w:p w14:paraId="0DE5F314" w14:textId="77777777" w:rsidR="00AC4E04" w:rsidRDefault="00AC4E04" w:rsidP="0039508E">
      <w:pPr>
        <w:pStyle w:val="ListParagraph"/>
        <w:numPr>
          <w:ilvl w:val="0"/>
          <w:numId w:val="31"/>
        </w:numPr>
        <w:rPr>
          <w:rFonts w:asciiTheme="minorHAnsi" w:hAnsiTheme="minorHAnsi" w:cstheme="minorHAnsi"/>
          <w:b/>
        </w:rPr>
      </w:pPr>
      <w:r w:rsidRPr="00D44485">
        <w:rPr>
          <w:rFonts w:asciiTheme="minorHAnsi" w:hAnsiTheme="minorHAnsi" w:cstheme="minorHAnsi"/>
          <w:b/>
        </w:rPr>
        <w:t>Can federal immigration enforcement officers enter University hospitals and clinics?</w:t>
      </w:r>
    </w:p>
    <w:p w14:paraId="4AF03B74" w14:textId="77777777" w:rsidR="009415F6" w:rsidRPr="00830FCA" w:rsidRDefault="009415F6" w:rsidP="00830FCA">
      <w:pPr>
        <w:pStyle w:val="ListParagraph"/>
        <w:rPr>
          <w:rFonts w:asciiTheme="minorHAnsi" w:hAnsiTheme="minorHAnsi" w:cstheme="minorHAnsi"/>
          <w:b/>
        </w:rPr>
      </w:pPr>
    </w:p>
    <w:p w14:paraId="6013A381" w14:textId="77777777" w:rsidR="009415F6" w:rsidRDefault="009415F6" w:rsidP="009415F6">
      <w:pPr>
        <w:pStyle w:val="ListParagraph"/>
        <w:numPr>
          <w:ilvl w:val="0"/>
          <w:numId w:val="31"/>
        </w:numPr>
        <w:tabs>
          <w:tab w:val="left" w:pos="0"/>
        </w:tabs>
        <w:rPr>
          <w:rFonts w:asciiTheme="minorHAnsi" w:hAnsiTheme="minorHAnsi" w:cstheme="minorHAnsi"/>
          <w:b/>
        </w:rPr>
      </w:pPr>
      <w:r>
        <w:rPr>
          <w:rFonts w:asciiTheme="minorHAnsi" w:hAnsiTheme="minorHAnsi" w:cstheme="minorHAnsi"/>
          <w:b/>
        </w:rPr>
        <w:t>What does a federal immigration enforcement warrant allow an immigration officer to do?</w:t>
      </w:r>
    </w:p>
    <w:p w14:paraId="49AB0641" w14:textId="77777777" w:rsidR="00AC4E04" w:rsidRPr="00D44485" w:rsidRDefault="00AC4E04" w:rsidP="00D44485">
      <w:pPr>
        <w:rPr>
          <w:rFonts w:asciiTheme="minorHAnsi" w:hAnsiTheme="minorHAnsi" w:cstheme="minorHAnsi"/>
          <w:b/>
        </w:rPr>
      </w:pPr>
    </w:p>
    <w:p w14:paraId="411BCA19" w14:textId="77777777" w:rsidR="00AC4E04" w:rsidRDefault="00AC4E04" w:rsidP="0039508E">
      <w:pPr>
        <w:pStyle w:val="ListParagraph"/>
        <w:numPr>
          <w:ilvl w:val="0"/>
          <w:numId w:val="31"/>
        </w:numPr>
        <w:tabs>
          <w:tab w:val="left" w:pos="0"/>
        </w:tabs>
        <w:rPr>
          <w:rFonts w:asciiTheme="minorHAnsi" w:hAnsiTheme="minorHAnsi" w:cstheme="minorHAnsi"/>
          <w:b/>
        </w:rPr>
      </w:pPr>
      <w:r w:rsidRPr="008A1187">
        <w:rPr>
          <w:rFonts w:asciiTheme="minorHAnsi" w:hAnsiTheme="minorHAnsi" w:cstheme="minorHAnsi"/>
          <w:b/>
        </w:rPr>
        <w:t>What should I do if a federal immigration enforcement officer presents me with a warrant?</w:t>
      </w:r>
    </w:p>
    <w:p w14:paraId="6224FCCB" w14:textId="77777777" w:rsidR="00AC4E04" w:rsidRPr="00D44485" w:rsidRDefault="00AC4E04" w:rsidP="00D44485">
      <w:pPr>
        <w:tabs>
          <w:tab w:val="left" w:pos="0"/>
        </w:tabs>
        <w:rPr>
          <w:rFonts w:asciiTheme="minorHAnsi" w:hAnsiTheme="minorHAnsi" w:cstheme="minorHAnsi"/>
          <w:b/>
        </w:rPr>
      </w:pPr>
    </w:p>
    <w:p w14:paraId="4002DE2C" w14:textId="77777777" w:rsidR="00AC4E04" w:rsidRDefault="00AC4E04" w:rsidP="0039508E">
      <w:pPr>
        <w:pStyle w:val="ListParagraph"/>
        <w:numPr>
          <w:ilvl w:val="0"/>
          <w:numId w:val="31"/>
        </w:numPr>
        <w:tabs>
          <w:tab w:val="left" w:pos="0"/>
        </w:tabs>
        <w:rPr>
          <w:rFonts w:asciiTheme="minorHAnsi" w:hAnsiTheme="minorHAnsi" w:cstheme="minorHAnsi"/>
          <w:b/>
        </w:rPr>
      </w:pPr>
      <w:r w:rsidRPr="008A1187">
        <w:rPr>
          <w:rFonts w:asciiTheme="minorHAnsi" w:hAnsiTheme="minorHAnsi" w:cstheme="minorHAnsi"/>
          <w:b/>
        </w:rPr>
        <w:lastRenderedPageBreak/>
        <w:t xml:space="preserve">What should I do if a federal officer asks me for or gives me a subpoena for personally identifiable private information or records about a student, employee or patient?  </w:t>
      </w:r>
    </w:p>
    <w:p w14:paraId="49122370" w14:textId="77777777" w:rsidR="00AC4E04" w:rsidRPr="00D44485" w:rsidRDefault="00AC4E04" w:rsidP="00D44485">
      <w:pPr>
        <w:tabs>
          <w:tab w:val="left" w:pos="0"/>
        </w:tabs>
        <w:rPr>
          <w:rFonts w:asciiTheme="minorHAnsi" w:hAnsiTheme="minorHAnsi" w:cstheme="minorHAnsi"/>
          <w:b/>
        </w:rPr>
      </w:pPr>
    </w:p>
    <w:p w14:paraId="6F4191C1" w14:textId="77777777" w:rsidR="009415F6" w:rsidRPr="00830FCA" w:rsidRDefault="009415F6" w:rsidP="009415F6">
      <w:pPr>
        <w:pStyle w:val="ListParagraph"/>
        <w:numPr>
          <w:ilvl w:val="0"/>
          <w:numId w:val="31"/>
        </w:numPr>
        <w:tabs>
          <w:tab w:val="left" w:pos="0"/>
        </w:tabs>
        <w:rPr>
          <w:rFonts w:asciiTheme="minorHAnsi" w:hAnsiTheme="minorHAnsi"/>
          <w:b/>
        </w:rPr>
      </w:pPr>
      <w:r w:rsidRPr="001C4A89">
        <w:rPr>
          <w:rFonts w:asciiTheme="minorHAnsi" w:hAnsiTheme="minorHAnsi" w:cstheme="minorHAnsi"/>
          <w:b/>
        </w:rPr>
        <w:t xml:space="preserve">Does it make a difference if </w:t>
      </w:r>
      <w:r>
        <w:rPr>
          <w:rFonts w:asciiTheme="minorHAnsi" w:hAnsiTheme="minorHAnsi" w:cstheme="minorHAnsi"/>
          <w:b/>
        </w:rPr>
        <w:t xml:space="preserve">information is requested about </w:t>
      </w:r>
      <w:r w:rsidRPr="001C4A89">
        <w:rPr>
          <w:rFonts w:asciiTheme="minorHAnsi" w:hAnsiTheme="minorHAnsi" w:cstheme="minorHAnsi"/>
          <w:b/>
        </w:rPr>
        <w:t>an international student?</w:t>
      </w:r>
    </w:p>
    <w:p w14:paraId="254542C3" w14:textId="77777777" w:rsidR="00830FCA" w:rsidRPr="00830FCA" w:rsidRDefault="00830FCA" w:rsidP="00830FCA">
      <w:pPr>
        <w:pStyle w:val="ListParagraph"/>
        <w:rPr>
          <w:rFonts w:asciiTheme="minorHAnsi" w:hAnsiTheme="minorHAnsi"/>
          <w:b/>
        </w:rPr>
      </w:pPr>
    </w:p>
    <w:p w14:paraId="7C38ACAC" w14:textId="77777777" w:rsidR="00830FCA" w:rsidRPr="00F8434D" w:rsidRDefault="00830FCA" w:rsidP="00830FCA">
      <w:pPr>
        <w:pStyle w:val="ListParagraph"/>
        <w:tabs>
          <w:tab w:val="left" w:pos="0"/>
        </w:tabs>
        <w:rPr>
          <w:rFonts w:asciiTheme="minorHAnsi" w:hAnsiTheme="minorHAnsi"/>
          <w:b/>
        </w:rPr>
      </w:pPr>
    </w:p>
    <w:p w14:paraId="7AC18660" w14:textId="4C787F13" w:rsidR="009415F6" w:rsidRPr="0039508E" w:rsidRDefault="009415F6" w:rsidP="0039508E">
      <w:pPr>
        <w:pStyle w:val="ListParagraph"/>
        <w:numPr>
          <w:ilvl w:val="0"/>
          <w:numId w:val="31"/>
        </w:numPr>
        <w:tabs>
          <w:tab w:val="left" w:pos="0"/>
        </w:tabs>
        <w:rPr>
          <w:rFonts w:asciiTheme="minorHAnsi" w:hAnsiTheme="minorHAnsi" w:cstheme="minorHAnsi"/>
        </w:rPr>
      </w:pPr>
      <w:r>
        <w:rPr>
          <w:rFonts w:asciiTheme="minorHAnsi" w:hAnsiTheme="minorHAnsi" w:cstheme="minorHAnsi"/>
          <w:b/>
        </w:rPr>
        <w:t>Does it make a difference if information is requested about a foreign national employee on an H-1B nonimmigrant visa status or working pursuant to F-1 STEM Optional Practical Training?</w:t>
      </w:r>
    </w:p>
    <w:p w14:paraId="3AAF2598" w14:textId="77777777" w:rsidR="0039508E" w:rsidRPr="0039508E" w:rsidRDefault="0039508E" w:rsidP="0039508E">
      <w:pPr>
        <w:pStyle w:val="ListParagraph"/>
        <w:rPr>
          <w:rFonts w:asciiTheme="minorHAnsi" w:hAnsiTheme="minorHAnsi" w:cstheme="minorHAnsi"/>
        </w:rPr>
      </w:pPr>
    </w:p>
    <w:p w14:paraId="6C421A26" w14:textId="77777777" w:rsidR="0039508E" w:rsidRDefault="0039508E" w:rsidP="0039508E">
      <w:pPr>
        <w:tabs>
          <w:tab w:val="left" w:pos="0"/>
        </w:tabs>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rPr>
        <w:tab/>
        <w:t>#</w:t>
      </w:r>
      <w:r>
        <w:rPr>
          <w:rFonts w:asciiTheme="minorHAnsi" w:hAnsiTheme="minorHAnsi" w:cstheme="minorHAnsi"/>
        </w:rPr>
        <w:tab/>
      </w:r>
      <w:r>
        <w:rPr>
          <w:rFonts w:asciiTheme="minorHAnsi" w:hAnsiTheme="minorHAnsi" w:cstheme="minorHAnsi"/>
        </w:rPr>
        <w:tab/>
        <w:t>#</w:t>
      </w:r>
      <w:r>
        <w:rPr>
          <w:rFonts w:asciiTheme="minorHAnsi" w:hAnsiTheme="minorHAnsi" w:cstheme="minorHAnsi"/>
        </w:rPr>
        <w:tab/>
      </w:r>
      <w:r>
        <w:rPr>
          <w:rFonts w:asciiTheme="minorHAnsi" w:hAnsiTheme="minorHAnsi" w:cstheme="minorHAnsi"/>
        </w:rPr>
        <w:tab/>
        <w:t>#</w:t>
      </w:r>
      <w:r>
        <w:rPr>
          <w:rFonts w:asciiTheme="minorHAnsi" w:hAnsiTheme="minorHAnsi" w:cstheme="minorHAnsi"/>
        </w:rPr>
        <w:tab/>
      </w:r>
      <w:r>
        <w:rPr>
          <w:rFonts w:asciiTheme="minorHAnsi" w:hAnsiTheme="minorHAnsi" w:cstheme="minorHAnsi"/>
        </w:rPr>
        <w:tab/>
        <w:t>#</w:t>
      </w:r>
      <w:r>
        <w:rPr>
          <w:rFonts w:asciiTheme="minorHAnsi" w:hAnsiTheme="minorHAnsi" w:cstheme="minorHAnsi"/>
        </w:rPr>
        <w:tab/>
      </w:r>
      <w:r>
        <w:rPr>
          <w:rFonts w:asciiTheme="minorHAnsi" w:hAnsiTheme="minorHAnsi" w:cstheme="minorHAnsi"/>
        </w:rPr>
        <w:tab/>
        <w:t>#</w:t>
      </w:r>
      <w:r>
        <w:rPr>
          <w:rFonts w:asciiTheme="minorHAnsi" w:hAnsiTheme="minorHAnsi" w:cstheme="minorHAnsi"/>
        </w:rPr>
        <w:tab/>
      </w:r>
      <w:r>
        <w:rPr>
          <w:rFonts w:asciiTheme="minorHAnsi" w:hAnsiTheme="minorHAnsi" w:cstheme="minorHAnsi"/>
        </w:rPr>
        <w:tab/>
        <w:t>#</w:t>
      </w:r>
    </w:p>
    <w:p w14:paraId="3EF20D27" w14:textId="77777777" w:rsidR="0039508E" w:rsidRPr="0039508E" w:rsidRDefault="0039508E" w:rsidP="0039508E">
      <w:pPr>
        <w:tabs>
          <w:tab w:val="left" w:pos="0"/>
        </w:tabs>
        <w:rPr>
          <w:rFonts w:asciiTheme="minorHAnsi" w:hAnsiTheme="minorHAnsi" w:cstheme="minorHAnsi"/>
        </w:rPr>
      </w:pPr>
    </w:p>
    <w:p w14:paraId="66EF79FE" w14:textId="77777777" w:rsidR="00AC4E04" w:rsidRPr="008A1187" w:rsidRDefault="00AC4E04" w:rsidP="007F535B">
      <w:pPr>
        <w:pStyle w:val="ListParagraph"/>
        <w:numPr>
          <w:ilvl w:val="0"/>
          <w:numId w:val="29"/>
        </w:numPr>
        <w:tabs>
          <w:tab w:val="left" w:pos="0"/>
        </w:tabs>
        <w:rPr>
          <w:rFonts w:asciiTheme="minorHAnsi" w:hAnsiTheme="minorHAnsi" w:cstheme="minorHAnsi"/>
          <w:b/>
        </w:rPr>
      </w:pPr>
      <w:r w:rsidRPr="008A1187">
        <w:rPr>
          <w:rFonts w:asciiTheme="minorHAnsi" w:hAnsiTheme="minorHAnsi" w:cstheme="minorHAnsi"/>
          <w:b/>
        </w:rPr>
        <w:t xml:space="preserve">Will University Police Officers work with federal immigration officers to apprehend and remove individuals from campus?  </w:t>
      </w:r>
    </w:p>
    <w:p w14:paraId="0C27E389" w14:textId="77777777" w:rsidR="00AC4E04" w:rsidRPr="008A1187" w:rsidRDefault="00AC4E04" w:rsidP="00E129E6">
      <w:pPr>
        <w:rPr>
          <w:rFonts w:asciiTheme="minorHAnsi" w:hAnsiTheme="minorHAnsi" w:cstheme="minorHAnsi"/>
        </w:rPr>
      </w:pPr>
    </w:p>
    <w:p w14:paraId="7150C593" w14:textId="6146AD8F" w:rsidR="00AC4E04" w:rsidRPr="008A1187" w:rsidRDefault="00AC4E04" w:rsidP="00E129E6">
      <w:pPr>
        <w:rPr>
          <w:rFonts w:asciiTheme="minorHAnsi" w:hAnsiTheme="minorHAnsi" w:cstheme="minorHAnsi"/>
        </w:rPr>
      </w:pPr>
      <w:r w:rsidRPr="008A1187">
        <w:rPr>
          <w:rFonts w:asciiTheme="minorHAnsi" w:hAnsiTheme="minorHAnsi" w:cstheme="minorHAnsi"/>
          <w:b/>
        </w:rPr>
        <w:t>No</w:t>
      </w:r>
      <w:r w:rsidRPr="008A1187">
        <w:rPr>
          <w:rFonts w:asciiTheme="minorHAnsi" w:hAnsiTheme="minorHAnsi" w:cstheme="minorHAnsi"/>
        </w:rPr>
        <w:t xml:space="preserve">.  On November 30, 2016, the University issued Principles in Support of Undocumented Members of the University Community; you can find the full document </w:t>
      </w:r>
      <w:hyperlink r:id="rId11" w:history="1">
        <w:r w:rsidRPr="008A1187">
          <w:rPr>
            <w:rStyle w:val="Hyperlink"/>
            <w:rFonts w:asciiTheme="minorHAnsi" w:hAnsiTheme="minorHAnsi" w:cstheme="minorHAnsi"/>
            <w:color w:val="4F81BD" w:themeColor="accent1"/>
          </w:rPr>
          <w:t>here</w:t>
        </w:r>
      </w:hyperlink>
      <w:r w:rsidRPr="008A1187">
        <w:rPr>
          <w:rFonts w:asciiTheme="minorHAnsi" w:hAnsiTheme="minorHAnsi" w:cstheme="minorHAnsi"/>
          <w:color w:val="4F81BD" w:themeColor="accent1"/>
        </w:rPr>
        <w:t>.</w:t>
      </w:r>
      <w:r w:rsidRPr="008A1187">
        <w:rPr>
          <w:rFonts w:asciiTheme="minorHAnsi" w:hAnsiTheme="minorHAnsi" w:cstheme="minorHAnsi"/>
        </w:rPr>
        <w:t xml:space="preserve">  The Principles explain that jurisdiction over enforcement of federal immigration laws rests with the federal government and not with UCPD.  UC Police are devoted to maintaining a safe and secure environment to support the University’s research, education and public service missions.  University of California police departments will not divert their resources from this mission </w:t>
      </w:r>
      <w:r w:rsidR="00830FCA">
        <w:rPr>
          <w:rFonts w:asciiTheme="minorHAnsi" w:hAnsiTheme="minorHAnsi" w:cstheme="minorHAnsi"/>
        </w:rPr>
        <w:t>to</w:t>
      </w:r>
      <w:r w:rsidRPr="008A1187">
        <w:rPr>
          <w:rFonts w:asciiTheme="minorHAnsi" w:hAnsiTheme="minorHAnsi" w:cstheme="minorHAnsi"/>
        </w:rPr>
        <w:t xml:space="preserve"> enforc</w:t>
      </w:r>
      <w:r>
        <w:rPr>
          <w:rFonts w:asciiTheme="minorHAnsi" w:hAnsiTheme="minorHAnsi" w:cstheme="minorHAnsi"/>
        </w:rPr>
        <w:t>e</w:t>
      </w:r>
      <w:r w:rsidRPr="008A1187">
        <w:rPr>
          <w:rFonts w:asciiTheme="minorHAnsi" w:hAnsiTheme="minorHAnsi" w:cstheme="minorHAnsi"/>
        </w:rPr>
        <w:t xml:space="preserve"> federal immigration laws</w:t>
      </w:r>
      <w:r w:rsidR="00857986">
        <w:rPr>
          <w:rFonts w:asciiTheme="minorHAnsi" w:hAnsiTheme="minorHAnsi" w:cstheme="minorHAnsi"/>
        </w:rPr>
        <w:t>, unless legally required to do so</w:t>
      </w:r>
    </w:p>
    <w:p w14:paraId="42B88B31" w14:textId="77777777" w:rsidR="00AC4E04" w:rsidRPr="008A1187" w:rsidRDefault="00AC4E04" w:rsidP="00E129E6">
      <w:pPr>
        <w:rPr>
          <w:rFonts w:asciiTheme="minorHAnsi" w:hAnsiTheme="minorHAnsi" w:cstheme="minorHAnsi"/>
        </w:rPr>
      </w:pPr>
    </w:p>
    <w:p w14:paraId="3CC0BB21" w14:textId="1D868737" w:rsidR="00AC4E04" w:rsidRPr="008A1187" w:rsidRDefault="00AC4E04" w:rsidP="00E129E6">
      <w:pPr>
        <w:rPr>
          <w:rFonts w:asciiTheme="minorHAnsi" w:hAnsiTheme="minorHAnsi" w:cstheme="minorHAnsi"/>
        </w:rPr>
      </w:pPr>
      <w:r w:rsidRPr="008A1187">
        <w:rPr>
          <w:rFonts w:asciiTheme="minorHAnsi" w:hAnsiTheme="minorHAnsi" w:cstheme="minorHAnsi"/>
          <w:b/>
        </w:rPr>
        <w:t>Campus police officers will not contact, detain, question</w:t>
      </w:r>
      <w:r w:rsidR="002476EB">
        <w:rPr>
          <w:rFonts w:asciiTheme="minorHAnsi" w:hAnsiTheme="minorHAnsi" w:cstheme="minorHAnsi"/>
          <w:b/>
        </w:rPr>
        <w:t xml:space="preserve">, </w:t>
      </w:r>
      <w:r w:rsidRPr="008A1187">
        <w:rPr>
          <w:rFonts w:asciiTheme="minorHAnsi" w:hAnsiTheme="minorHAnsi" w:cstheme="minorHAnsi"/>
          <w:b/>
        </w:rPr>
        <w:t xml:space="preserve">or arrest an individual solely </w:t>
      </w:r>
      <w:proofErr w:type="gramStart"/>
      <w:r w:rsidRPr="008A1187">
        <w:rPr>
          <w:rFonts w:asciiTheme="minorHAnsi" w:hAnsiTheme="minorHAnsi" w:cstheme="minorHAnsi"/>
          <w:b/>
        </w:rPr>
        <w:t>on the basis of</w:t>
      </w:r>
      <w:proofErr w:type="gramEnd"/>
      <w:r w:rsidRPr="008A1187">
        <w:rPr>
          <w:rFonts w:asciiTheme="minorHAnsi" w:hAnsiTheme="minorHAnsi" w:cstheme="minorHAnsi"/>
          <w:b/>
        </w:rPr>
        <w:t xml:space="preserve"> suspected undocumented immigration status or to discover the i</w:t>
      </w:r>
      <w:r>
        <w:rPr>
          <w:rFonts w:asciiTheme="minorHAnsi" w:hAnsiTheme="minorHAnsi" w:cstheme="minorHAnsi"/>
          <w:b/>
        </w:rPr>
        <w:t xml:space="preserve">mmigration status of any </w:t>
      </w:r>
      <w:r w:rsidRPr="008A1187">
        <w:rPr>
          <w:rFonts w:asciiTheme="minorHAnsi" w:hAnsiTheme="minorHAnsi" w:cstheme="minorHAnsi"/>
          <w:b/>
        </w:rPr>
        <w:t xml:space="preserve">individual, and UC Police will not undertake joint efforts with federal immigration enforcement authorities to investigate, detain or arrest individuals for violation of federal immigration law.  </w:t>
      </w:r>
    </w:p>
    <w:p w14:paraId="48D7C325" w14:textId="77777777" w:rsidR="00AC4E04" w:rsidRPr="008A1187" w:rsidRDefault="00AC4E04" w:rsidP="00E129E6">
      <w:pPr>
        <w:rPr>
          <w:rFonts w:asciiTheme="minorHAnsi" w:hAnsiTheme="minorHAnsi" w:cstheme="minorHAnsi"/>
        </w:rPr>
      </w:pPr>
    </w:p>
    <w:p w14:paraId="18663A56" w14:textId="13FE0496" w:rsidR="00AC4E04" w:rsidRPr="00E129E6" w:rsidRDefault="00AC4E04" w:rsidP="00E129E6">
      <w:pPr>
        <w:rPr>
          <w:rFonts w:asciiTheme="minorHAnsi" w:hAnsiTheme="minorHAnsi" w:cstheme="minorHAnsi"/>
        </w:rPr>
      </w:pPr>
      <w:r w:rsidRPr="008A1187">
        <w:rPr>
          <w:rFonts w:asciiTheme="minorHAnsi" w:hAnsiTheme="minorHAnsi" w:cstheme="minorHAnsi"/>
        </w:rPr>
        <w:t xml:space="preserve">Nonetheless, if </w:t>
      </w:r>
      <w:r w:rsidR="00936508" w:rsidRPr="008A1187">
        <w:rPr>
          <w:rFonts w:asciiTheme="minorHAnsi" w:hAnsiTheme="minorHAnsi" w:cstheme="minorHAnsi"/>
        </w:rPr>
        <w:t>U.S. Immigration and Customs Enforcement (ICE)</w:t>
      </w:r>
      <w:r w:rsidRPr="008A1187">
        <w:rPr>
          <w:rFonts w:asciiTheme="minorHAnsi" w:hAnsiTheme="minorHAnsi" w:cstheme="minorHAnsi"/>
        </w:rPr>
        <w:t xml:space="preserve"> or </w:t>
      </w:r>
      <w:r w:rsidR="00936508" w:rsidRPr="008A1187">
        <w:rPr>
          <w:rFonts w:asciiTheme="minorHAnsi" w:hAnsiTheme="minorHAnsi" w:cstheme="minorHAnsi"/>
        </w:rPr>
        <w:t>U.S. Customs and Border Protection (CBP)</w:t>
      </w:r>
      <w:r w:rsidRPr="008A1187">
        <w:rPr>
          <w:rFonts w:asciiTheme="minorHAnsi" w:hAnsiTheme="minorHAnsi" w:cstheme="minorHAnsi"/>
        </w:rPr>
        <w:t xml:space="preserve"> officers conduct immigration enforcement activities on campus, </w:t>
      </w:r>
      <w:r w:rsidRPr="00E129E6">
        <w:rPr>
          <w:rFonts w:asciiTheme="minorHAnsi" w:hAnsiTheme="minorHAnsi" w:cstheme="minorHAnsi"/>
        </w:rPr>
        <w:t xml:space="preserve">UC Police may be called </w:t>
      </w:r>
      <w:r>
        <w:rPr>
          <w:rFonts w:asciiTheme="minorHAnsi" w:hAnsiTheme="minorHAnsi" w:cstheme="minorHAnsi"/>
        </w:rPr>
        <w:t xml:space="preserve">in to prevent injuries or property damage. </w:t>
      </w:r>
      <w:r w:rsidRPr="008A1187">
        <w:rPr>
          <w:rFonts w:asciiTheme="minorHAnsi" w:hAnsiTheme="minorHAnsi" w:cstheme="minorHAnsi"/>
        </w:rPr>
        <w:t xml:space="preserve"> In addition, where other federal law enforcement agencies such as the </w:t>
      </w:r>
      <w:r w:rsidR="00936508">
        <w:rPr>
          <w:rFonts w:asciiTheme="minorHAnsi" w:hAnsiTheme="minorHAnsi" w:cstheme="minorHAnsi"/>
        </w:rPr>
        <w:t>Federal Bureau of Investigation (</w:t>
      </w:r>
      <w:r w:rsidRPr="008A1187">
        <w:rPr>
          <w:rFonts w:asciiTheme="minorHAnsi" w:hAnsiTheme="minorHAnsi" w:cstheme="minorHAnsi"/>
        </w:rPr>
        <w:t>FBI</w:t>
      </w:r>
      <w:r w:rsidR="00936508">
        <w:rPr>
          <w:rFonts w:asciiTheme="minorHAnsi" w:hAnsiTheme="minorHAnsi" w:cstheme="minorHAnsi"/>
        </w:rPr>
        <w:t>)</w:t>
      </w:r>
      <w:r w:rsidRPr="008A1187">
        <w:rPr>
          <w:rFonts w:asciiTheme="minorHAnsi" w:hAnsiTheme="minorHAnsi" w:cstheme="minorHAnsi"/>
        </w:rPr>
        <w:t xml:space="preserve"> or </w:t>
      </w:r>
      <w:r w:rsidR="00936508">
        <w:rPr>
          <w:rFonts w:asciiTheme="minorHAnsi" w:hAnsiTheme="minorHAnsi" w:cstheme="minorHAnsi"/>
        </w:rPr>
        <w:t>Drug Enforcement Administration (</w:t>
      </w:r>
      <w:r w:rsidRPr="008A1187">
        <w:rPr>
          <w:rFonts w:asciiTheme="minorHAnsi" w:hAnsiTheme="minorHAnsi" w:cstheme="minorHAnsi"/>
        </w:rPr>
        <w:t>DEA</w:t>
      </w:r>
      <w:r w:rsidR="00936508">
        <w:rPr>
          <w:rFonts w:asciiTheme="minorHAnsi" w:hAnsiTheme="minorHAnsi" w:cstheme="minorHAnsi"/>
        </w:rPr>
        <w:t>)</w:t>
      </w:r>
      <w:r w:rsidRPr="008A1187">
        <w:rPr>
          <w:rFonts w:asciiTheme="minorHAnsi" w:hAnsiTheme="minorHAnsi" w:cstheme="minorHAnsi"/>
        </w:rPr>
        <w:t xml:space="preserve"> have reason to pursue criminal suspects on campus, </w:t>
      </w:r>
      <w:r w:rsidRPr="00E129E6">
        <w:rPr>
          <w:rFonts w:asciiTheme="minorHAnsi" w:hAnsiTheme="minorHAnsi" w:cstheme="minorHAnsi"/>
        </w:rPr>
        <w:t>University Police may cooperate with those efforts to enforce criminal laws.</w:t>
      </w:r>
    </w:p>
    <w:p w14:paraId="24D8AB31" w14:textId="77777777" w:rsidR="00AC4E04" w:rsidRPr="00E129E6" w:rsidRDefault="00AC4E04" w:rsidP="00634BE6">
      <w:pPr>
        <w:pStyle w:val="ListParagraph"/>
        <w:rPr>
          <w:rFonts w:asciiTheme="minorHAnsi" w:hAnsiTheme="minorHAnsi" w:cstheme="minorHAnsi"/>
        </w:rPr>
      </w:pPr>
    </w:p>
    <w:p w14:paraId="272C4840" w14:textId="0AA9ABF6" w:rsidR="00AC4E04" w:rsidRPr="008A1187" w:rsidRDefault="00AC4E04" w:rsidP="00F8434D">
      <w:pPr>
        <w:pStyle w:val="ListParagraph"/>
        <w:numPr>
          <w:ilvl w:val="0"/>
          <w:numId w:val="22"/>
        </w:numPr>
        <w:ind w:left="720"/>
        <w:rPr>
          <w:rFonts w:asciiTheme="minorHAnsi" w:hAnsiTheme="minorHAnsi" w:cstheme="minorHAnsi"/>
        </w:rPr>
      </w:pPr>
      <w:r w:rsidRPr="008A1187">
        <w:rPr>
          <w:rFonts w:asciiTheme="minorHAnsi" w:hAnsiTheme="minorHAnsi" w:cstheme="minorHAnsi"/>
          <w:b/>
        </w:rPr>
        <w:t xml:space="preserve">Can UC prevent federal immigration enforcement officers from coming on campus or, clinics or other University property?  </w:t>
      </w:r>
    </w:p>
    <w:p w14:paraId="68DC83BB" w14:textId="77777777" w:rsidR="00AC4E04" w:rsidRPr="008A1187" w:rsidRDefault="00AC4E04" w:rsidP="00870901">
      <w:pPr>
        <w:pStyle w:val="ListParagraph"/>
        <w:tabs>
          <w:tab w:val="left" w:pos="0"/>
        </w:tabs>
        <w:rPr>
          <w:rFonts w:asciiTheme="minorHAnsi" w:hAnsiTheme="minorHAnsi" w:cstheme="minorHAnsi"/>
        </w:rPr>
      </w:pPr>
    </w:p>
    <w:p w14:paraId="6EB69DE2" w14:textId="1302B334" w:rsidR="00AC4E04" w:rsidRPr="008A1187" w:rsidRDefault="00AC4E04" w:rsidP="00870901">
      <w:pPr>
        <w:tabs>
          <w:tab w:val="left" w:pos="0"/>
        </w:tabs>
        <w:autoSpaceDE w:val="0"/>
        <w:autoSpaceDN w:val="0"/>
        <w:adjustRightInd w:val="0"/>
        <w:rPr>
          <w:rFonts w:asciiTheme="minorHAnsi" w:hAnsiTheme="minorHAnsi" w:cstheme="minorHAnsi"/>
        </w:rPr>
      </w:pPr>
      <w:r w:rsidRPr="008A1187">
        <w:rPr>
          <w:rFonts w:asciiTheme="minorHAnsi" w:hAnsiTheme="minorHAnsi" w:cstheme="minorHAnsi"/>
        </w:rPr>
        <w:t xml:space="preserve">Generally, no.  UC is a public university and a large portion of UC property is open to the general public.  UC does not have authority to prohibit federal immigration enforcement officers from coming on campus or entering health facilities to enforce federal law.  The areas </w:t>
      </w:r>
      <w:r w:rsidRPr="008A1187">
        <w:rPr>
          <w:rFonts w:asciiTheme="minorHAnsi" w:hAnsiTheme="minorHAnsi" w:cstheme="minorHAnsi"/>
        </w:rPr>
        <w:lastRenderedPageBreak/>
        <w:t>on campus that are open to the general public are also open to federal immigration enforcement officers.</w:t>
      </w:r>
      <w:r w:rsidRPr="008A1187">
        <w:rPr>
          <w:rStyle w:val="FootnoteReference"/>
          <w:rFonts w:asciiTheme="minorHAnsi" w:hAnsiTheme="minorHAnsi" w:cstheme="minorHAnsi"/>
          <w:b/>
        </w:rPr>
        <w:t xml:space="preserve"> </w:t>
      </w:r>
    </w:p>
    <w:p w14:paraId="6ED3D817" w14:textId="77777777" w:rsidR="00AC4E04" w:rsidRPr="008A1187" w:rsidRDefault="00AC4E04" w:rsidP="00870901">
      <w:pPr>
        <w:tabs>
          <w:tab w:val="left" w:pos="0"/>
        </w:tabs>
        <w:autoSpaceDE w:val="0"/>
        <w:autoSpaceDN w:val="0"/>
        <w:adjustRightInd w:val="0"/>
        <w:rPr>
          <w:rFonts w:asciiTheme="minorHAnsi" w:hAnsiTheme="minorHAnsi" w:cstheme="minorHAnsi"/>
        </w:rPr>
      </w:pPr>
    </w:p>
    <w:p w14:paraId="5015E743" w14:textId="59BC3414" w:rsidR="00AC4E04" w:rsidRPr="008A1187" w:rsidRDefault="00AC4E04" w:rsidP="00870901">
      <w:pPr>
        <w:tabs>
          <w:tab w:val="left" w:pos="0"/>
        </w:tabs>
        <w:autoSpaceDE w:val="0"/>
        <w:autoSpaceDN w:val="0"/>
        <w:adjustRightInd w:val="0"/>
        <w:rPr>
          <w:rFonts w:asciiTheme="minorHAnsi" w:hAnsiTheme="minorHAnsi" w:cstheme="minorHAnsi"/>
        </w:rPr>
      </w:pPr>
      <w:r w:rsidRPr="008A1187">
        <w:rPr>
          <w:rFonts w:asciiTheme="minorHAnsi" w:hAnsiTheme="minorHAnsi" w:cstheme="minorHAnsi"/>
        </w:rPr>
        <w:t xml:space="preserve">However, public access is limited in certain areas of UC campuses and property because of privacy concerns, operational needs or safety considerations.  Campus buildings and spaces in which access is physically restricted, such as by key card, locked doors or monitored entryways, including University housing and clinical areas, fall into this category.  Limited access spaces also include some that may normally be left unlocked during the workday, including, for example,  administrative or faculty offices, classrooms while classes are in session, hospital inpatient rooms, clinic exam rooms, locker rooms, research laboratories, kitchens and food preparation areas, maintenance areas, storage facilities and physical plant operations.  </w:t>
      </w:r>
    </w:p>
    <w:p w14:paraId="7355C762" w14:textId="77777777" w:rsidR="00AC4E04" w:rsidRPr="008A1187" w:rsidRDefault="00AC4E04" w:rsidP="008A1187">
      <w:pPr>
        <w:tabs>
          <w:tab w:val="left" w:pos="0"/>
        </w:tabs>
        <w:autoSpaceDE w:val="0"/>
        <w:autoSpaceDN w:val="0"/>
        <w:adjustRightInd w:val="0"/>
        <w:rPr>
          <w:rFonts w:asciiTheme="minorHAnsi" w:hAnsiTheme="minorHAnsi" w:cstheme="minorHAnsi"/>
        </w:rPr>
      </w:pPr>
    </w:p>
    <w:p w14:paraId="3CCEF6D5" w14:textId="0FEFAA77" w:rsidR="00AC4E04" w:rsidRPr="008A1187" w:rsidRDefault="00AC4E04" w:rsidP="00870901">
      <w:pPr>
        <w:rPr>
          <w:rFonts w:asciiTheme="minorHAnsi" w:hAnsiTheme="minorHAnsi" w:cstheme="minorHAnsi"/>
        </w:rPr>
      </w:pPr>
      <w:r w:rsidRPr="008A1187">
        <w:rPr>
          <w:rFonts w:asciiTheme="minorHAnsi" w:hAnsiTheme="minorHAnsi" w:cstheme="minorHAnsi"/>
        </w:rPr>
        <w:t>UC employees are not required to affirmatively assist federal immigration authorities or grant permission to enter limited access space when officers do not have a judicial warrant to enter, and it is appropriate to seek guidance from Campus Counsel to understand your duties in particular circumstances.</w:t>
      </w:r>
      <w:r w:rsidR="003340E3">
        <w:rPr>
          <w:rFonts w:asciiTheme="minorHAnsi" w:hAnsiTheme="minorHAnsi" w:cstheme="minorHAnsi"/>
        </w:rPr>
        <w:t xml:space="preserve"> </w:t>
      </w:r>
      <w:r w:rsidRPr="00FE2F44">
        <w:rPr>
          <w:rFonts w:asciiTheme="minorHAnsi" w:hAnsiTheme="minorHAnsi" w:cstheme="minorHAnsi"/>
          <w:b/>
        </w:rPr>
        <w:t>However, federal law prohibits you from hiding evidence, concealing or hiding individuals who are the subjects of law enforcement activity, or interfering with an arrest</w:t>
      </w:r>
      <w:r w:rsidRPr="008A1187">
        <w:rPr>
          <w:rFonts w:asciiTheme="minorHAnsi" w:hAnsiTheme="minorHAnsi" w:cstheme="minorHAnsi"/>
          <w:b/>
        </w:rPr>
        <w:t xml:space="preserve">.  Further, you should </w:t>
      </w:r>
      <w:r w:rsidRPr="008A1187">
        <w:rPr>
          <w:rFonts w:asciiTheme="minorHAnsi" w:hAnsiTheme="minorHAnsi" w:cstheme="minorHAnsi"/>
          <w:b/>
          <w:color w:val="000000"/>
        </w:rPr>
        <w:t xml:space="preserve">not put yourself in physical danger.  </w:t>
      </w:r>
    </w:p>
    <w:p w14:paraId="6AE02982" w14:textId="77777777" w:rsidR="00AC4E04" w:rsidRPr="008A1187" w:rsidRDefault="00AC4E04" w:rsidP="00A87AEC">
      <w:pPr>
        <w:tabs>
          <w:tab w:val="left" w:pos="0"/>
        </w:tabs>
        <w:rPr>
          <w:rFonts w:asciiTheme="minorHAnsi" w:hAnsiTheme="minorHAnsi" w:cstheme="minorHAnsi"/>
        </w:rPr>
      </w:pPr>
    </w:p>
    <w:p w14:paraId="34A56227" w14:textId="7C98A634" w:rsidR="00AC4E04" w:rsidRPr="008A1187" w:rsidRDefault="00AC4E04" w:rsidP="00CD4190">
      <w:pPr>
        <w:tabs>
          <w:tab w:val="left" w:pos="0"/>
        </w:tabs>
        <w:autoSpaceDE w:val="0"/>
        <w:autoSpaceDN w:val="0"/>
        <w:adjustRightInd w:val="0"/>
        <w:rPr>
          <w:rFonts w:asciiTheme="minorHAnsi" w:hAnsiTheme="minorHAnsi" w:cstheme="minorHAnsi"/>
          <w:color w:val="000000"/>
        </w:rPr>
      </w:pPr>
      <w:r w:rsidRPr="008A1187">
        <w:rPr>
          <w:rFonts w:asciiTheme="minorHAnsi" w:hAnsiTheme="minorHAnsi" w:cstheme="minorHAnsi"/>
        </w:rPr>
        <w:t xml:space="preserve">If an immigration officer seeks your consent to enter limited access space or requests information or documents from you about another individual, </w:t>
      </w:r>
      <w:r w:rsidRPr="008A1187">
        <w:rPr>
          <w:rFonts w:asciiTheme="minorHAnsi" w:hAnsiTheme="minorHAnsi" w:cstheme="minorHAnsi"/>
          <w:b/>
          <w:i/>
        </w:rPr>
        <w:t>take steps to ensure that you have authority to provide the requested access, information or documents.  Ask the officer for their</w:t>
      </w:r>
      <w:r w:rsidR="00E26252">
        <w:rPr>
          <w:rFonts w:asciiTheme="minorHAnsi" w:hAnsiTheme="minorHAnsi" w:cstheme="minorHAnsi"/>
          <w:b/>
          <w:i/>
        </w:rPr>
        <w:t xml:space="preserve"> documentation of their</w:t>
      </w:r>
      <w:r w:rsidRPr="008A1187">
        <w:rPr>
          <w:rFonts w:asciiTheme="minorHAnsi" w:hAnsiTheme="minorHAnsi" w:cstheme="minorHAnsi"/>
          <w:b/>
          <w:i/>
        </w:rPr>
        <w:t xml:space="preserve"> name, identification number</w:t>
      </w:r>
      <w:r w:rsidR="00A60FD3">
        <w:rPr>
          <w:rFonts w:asciiTheme="minorHAnsi" w:hAnsiTheme="minorHAnsi" w:cstheme="minorHAnsi"/>
          <w:b/>
          <w:i/>
        </w:rPr>
        <w:t>,</w:t>
      </w:r>
      <w:r w:rsidRPr="008A1187">
        <w:rPr>
          <w:rFonts w:asciiTheme="minorHAnsi" w:hAnsiTheme="minorHAnsi" w:cstheme="minorHAnsi"/>
          <w:b/>
          <w:i/>
        </w:rPr>
        <w:t xml:space="preserve"> agency affiliation</w:t>
      </w:r>
      <w:r w:rsidR="00A60FD3">
        <w:rPr>
          <w:rFonts w:asciiTheme="minorHAnsi" w:hAnsiTheme="minorHAnsi" w:cstheme="minorHAnsi"/>
          <w:b/>
          <w:i/>
        </w:rPr>
        <w:t>,</w:t>
      </w:r>
      <w:r w:rsidR="007114B5">
        <w:rPr>
          <w:rFonts w:asciiTheme="minorHAnsi" w:hAnsiTheme="minorHAnsi" w:cstheme="minorHAnsi"/>
          <w:b/>
          <w:i/>
        </w:rPr>
        <w:t xml:space="preserve"> and business card</w:t>
      </w:r>
      <w:r w:rsidRPr="008A1187">
        <w:rPr>
          <w:rFonts w:asciiTheme="minorHAnsi" w:hAnsiTheme="minorHAnsi" w:cstheme="minorHAnsi"/>
          <w:b/>
          <w:i/>
        </w:rPr>
        <w:t xml:space="preserve">; ask for a copy of any warrant they may have, inform the officer that you are not obstructing their process but need to contact </w:t>
      </w:r>
      <w:r w:rsidRPr="008A1187">
        <w:rPr>
          <w:rFonts w:asciiTheme="minorHAnsi" w:hAnsiTheme="minorHAnsi" w:cstheme="minorHAnsi"/>
          <w:b/>
          <w:i/>
          <w:color w:val="000000" w:themeColor="text1"/>
        </w:rPr>
        <w:t>Campus Counsel</w:t>
      </w:r>
      <w:r w:rsidR="002476EB">
        <w:rPr>
          <w:rFonts w:asciiTheme="minorHAnsi" w:hAnsiTheme="minorHAnsi" w:cstheme="minorHAnsi"/>
          <w:b/>
          <w:i/>
          <w:color w:val="000000" w:themeColor="text1"/>
        </w:rPr>
        <w:t xml:space="preserve"> before granting access</w:t>
      </w:r>
      <w:r w:rsidR="001C4A89">
        <w:rPr>
          <w:rFonts w:asciiTheme="minorHAnsi" w:hAnsiTheme="minorHAnsi" w:cstheme="minorHAnsi"/>
          <w:b/>
          <w:i/>
          <w:color w:val="000000" w:themeColor="text1"/>
        </w:rPr>
        <w:t>.</w:t>
      </w:r>
      <w:r w:rsidR="001C4A89" w:rsidRPr="00F8434D">
        <w:rPr>
          <w:rFonts w:asciiTheme="minorHAnsi" w:hAnsiTheme="minorHAnsi"/>
          <w:b/>
          <w:i/>
          <w:color w:val="000000" w:themeColor="text1"/>
        </w:rPr>
        <w:t xml:space="preserve">  </w:t>
      </w:r>
      <w:r w:rsidRPr="008A1187">
        <w:rPr>
          <w:rFonts w:asciiTheme="minorHAnsi" w:hAnsiTheme="minorHAnsi" w:cstheme="minorHAnsi"/>
          <w:color w:val="000000"/>
        </w:rPr>
        <w:t xml:space="preserve">See Question </w:t>
      </w:r>
      <w:r w:rsidR="00401168">
        <w:rPr>
          <w:rFonts w:asciiTheme="minorHAnsi" w:hAnsiTheme="minorHAnsi" w:cstheme="minorHAnsi"/>
          <w:color w:val="000000"/>
        </w:rPr>
        <w:t xml:space="preserve">No. </w:t>
      </w:r>
      <w:r w:rsidRPr="008A1187">
        <w:rPr>
          <w:rFonts w:asciiTheme="minorHAnsi" w:hAnsiTheme="minorHAnsi" w:cstheme="minorHAnsi"/>
          <w:color w:val="000000"/>
        </w:rPr>
        <w:t>6 below if you work in a hospital or clinic.</w:t>
      </w:r>
    </w:p>
    <w:p w14:paraId="47B34ACF" w14:textId="77777777" w:rsidR="00AC4E04" w:rsidRPr="008A1187" w:rsidRDefault="00AC4E04" w:rsidP="00A87AEC">
      <w:pPr>
        <w:tabs>
          <w:tab w:val="left" w:pos="0"/>
        </w:tabs>
        <w:rPr>
          <w:rFonts w:asciiTheme="minorHAnsi" w:hAnsiTheme="minorHAnsi" w:cstheme="minorHAnsi"/>
        </w:rPr>
      </w:pPr>
    </w:p>
    <w:p w14:paraId="4449BC78" w14:textId="77777777" w:rsidR="00AC4E04" w:rsidRPr="008A1187" w:rsidRDefault="00AC4E04" w:rsidP="00F8434D">
      <w:pPr>
        <w:pStyle w:val="ListParagraph"/>
        <w:numPr>
          <w:ilvl w:val="0"/>
          <w:numId w:val="22"/>
        </w:numPr>
        <w:ind w:left="720"/>
        <w:rPr>
          <w:rFonts w:asciiTheme="minorHAnsi" w:hAnsiTheme="minorHAnsi" w:cstheme="minorHAnsi"/>
          <w:b/>
        </w:rPr>
      </w:pPr>
      <w:r w:rsidRPr="008A1187">
        <w:rPr>
          <w:rFonts w:asciiTheme="minorHAnsi" w:hAnsiTheme="minorHAnsi" w:cstheme="minorHAnsi"/>
          <w:b/>
        </w:rPr>
        <w:t>What federal immigration enforcement officers might seek access to the campus, and what authority do they have?</w:t>
      </w:r>
    </w:p>
    <w:p w14:paraId="5BD01631" w14:textId="77777777" w:rsidR="00AC4E04" w:rsidRPr="008A1187" w:rsidRDefault="00AC4E04" w:rsidP="00870901">
      <w:pPr>
        <w:rPr>
          <w:rFonts w:asciiTheme="minorHAnsi" w:hAnsiTheme="minorHAnsi" w:cstheme="minorHAnsi"/>
          <w:b/>
        </w:rPr>
      </w:pPr>
    </w:p>
    <w:p w14:paraId="58F04465" w14:textId="4901CE77" w:rsidR="00AC4E04" w:rsidRPr="00F3748A" w:rsidRDefault="00AC4E04" w:rsidP="00870901">
      <w:pPr>
        <w:rPr>
          <w:rFonts w:asciiTheme="minorHAnsi" w:hAnsiTheme="minorHAnsi" w:cstheme="minorHAnsi"/>
        </w:rPr>
      </w:pPr>
      <w:r w:rsidRPr="008A1187">
        <w:rPr>
          <w:rFonts w:asciiTheme="minorHAnsi" w:hAnsiTheme="minorHAnsi" w:cstheme="minorHAnsi"/>
        </w:rPr>
        <w:t xml:space="preserve">The immigration officers who seek to apprehend and remove (or “deport”) an individual unlawfully present in the United States are most often officers of U.S. Immigration and Customs Enforcement (ICE), who are part of the agency’s Enforcement and Removal Operations (ERO).  U.S. Customs and Border Protection (CBP) officers could also seek to apprehend and remove individuals on certain campuses.  These ICE and CBP officers work for the Department of Homeland Security (DHS) and they are typically acting on civil, not criminal, authority.  </w:t>
      </w:r>
      <w:r w:rsidRPr="00F3748A">
        <w:rPr>
          <w:rFonts w:asciiTheme="minorHAnsi" w:hAnsiTheme="minorHAnsi" w:cstheme="minorHAnsi"/>
          <w:b/>
        </w:rPr>
        <w:t>The warrants these officers carry to apprehend individuals are generally administrative warrants that do not authorize officers to enter limited access areas of the University without consent.</w:t>
      </w:r>
    </w:p>
    <w:p w14:paraId="147CB46E" w14:textId="77777777" w:rsidR="00AC4E04" w:rsidRPr="008A1187" w:rsidRDefault="00AC4E04" w:rsidP="00870901">
      <w:pPr>
        <w:rPr>
          <w:rFonts w:asciiTheme="minorHAnsi" w:hAnsiTheme="minorHAnsi" w:cstheme="minorHAnsi"/>
        </w:rPr>
      </w:pPr>
    </w:p>
    <w:p w14:paraId="0F229C5B" w14:textId="18C7BF1A" w:rsidR="00AC4E04" w:rsidRPr="008A1187" w:rsidRDefault="00AC4E04" w:rsidP="00870901">
      <w:pPr>
        <w:rPr>
          <w:rFonts w:asciiTheme="minorHAnsi" w:hAnsiTheme="minorHAnsi" w:cstheme="minorHAnsi"/>
        </w:rPr>
      </w:pPr>
      <w:r w:rsidRPr="008A1187">
        <w:rPr>
          <w:rFonts w:asciiTheme="minorHAnsi" w:hAnsiTheme="minorHAnsi" w:cstheme="minorHAnsi"/>
        </w:rPr>
        <w:t xml:space="preserve">In some cases, ICE and CBP officers may be exercising criminal enforcement powers or may work with criminal law enforcement officers who may present a criminal arrest or search warrant that gives them greater authority to enter UC premises that are not open to the general public.  </w:t>
      </w:r>
    </w:p>
    <w:p w14:paraId="3DD511F8" w14:textId="77777777" w:rsidR="00AC4E04" w:rsidRPr="008A1187" w:rsidRDefault="00AC4E04" w:rsidP="00870901">
      <w:pPr>
        <w:rPr>
          <w:rFonts w:asciiTheme="minorHAnsi" w:hAnsiTheme="minorHAnsi" w:cstheme="minorHAnsi"/>
        </w:rPr>
      </w:pPr>
    </w:p>
    <w:p w14:paraId="321F38CD" w14:textId="072D2310" w:rsidR="00AC4E04" w:rsidRPr="008A1187" w:rsidRDefault="004426EF" w:rsidP="00A43CF1">
      <w:pPr>
        <w:rPr>
          <w:rFonts w:asciiTheme="minorHAnsi" w:hAnsiTheme="minorHAnsi" w:cstheme="minorHAnsi"/>
          <w:b/>
        </w:rPr>
      </w:pPr>
      <w:r>
        <w:rPr>
          <w:rFonts w:asciiTheme="minorHAnsi" w:hAnsiTheme="minorHAnsi" w:cstheme="minorHAnsi"/>
          <w:b/>
        </w:rPr>
        <w:t>Immigration</w:t>
      </w:r>
      <w:r w:rsidR="00AC4E04" w:rsidRPr="008A1187">
        <w:rPr>
          <w:rFonts w:asciiTheme="minorHAnsi" w:hAnsiTheme="minorHAnsi" w:cstheme="minorHAnsi"/>
          <w:b/>
        </w:rPr>
        <w:t xml:space="preserve"> officers may appear on campus for reasons unrelated to apprehending and removing an individual they believe is unlawfully present in the United States.</w:t>
      </w:r>
      <w:r w:rsidR="00AC4E04" w:rsidRPr="008A1187">
        <w:rPr>
          <w:rFonts w:asciiTheme="minorHAnsi" w:hAnsiTheme="minorHAnsi" w:cstheme="minorHAnsi"/>
        </w:rPr>
        <w:t xml:space="preserve">  For example, many international students participate in the U.S. State Department’s Student and Exchange Visitor Program (SEVP).  The University is required to report certain information about SEVP students to ICE, and ICE may come to UC campuses to meet with SEVP students and /or University staff who have responsibilities under the SEVP program.</w:t>
      </w:r>
      <w:r w:rsidR="00B077C2">
        <w:rPr>
          <w:rFonts w:asciiTheme="minorHAnsi" w:hAnsiTheme="minorHAnsi" w:cstheme="minorHAnsi"/>
        </w:rPr>
        <w:t xml:space="preserve">  </w:t>
      </w:r>
      <w:r>
        <w:rPr>
          <w:rFonts w:asciiTheme="minorHAnsi" w:hAnsiTheme="minorHAnsi" w:cstheme="minorHAnsi"/>
        </w:rPr>
        <w:t xml:space="preserve">U.S. Citizenship and Immigration Services (USCIS) officers </w:t>
      </w:r>
      <w:r w:rsidR="00E26252">
        <w:rPr>
          <w:rFonts w:asciiTheme="minorHAnsi" w:hAnsiTheme="minorHAnsi" w:cstheme="minorHAnsi"/>
        </w:rPr>
        <w:t>who</w:t>
      </w:r>
      <w:r>
        <w:rPr>
          <w:rFonts w:asciiTheme="minorHAnsi" w:hAnsiTheme="minorHAnsi" w:cstheme="minorHAnsi"/>
        </w:rPr>
        <w:t xml:space="preserve"> are a part of the F</w:t>
      </w:r>
      <w:r w:rsidR="00B077C2">
        <w:rPr>
          <w:rFonts w:asciiTheme="minorHAnsi" w:hAnsiTheme="minorHAnsi" w:cstheme="minorHAnsi"/>
        </w:rPr>
        <w:t xml:space="preserve">raud Detection and National Security Directorate (FDNS) </w:t>
      </w:r>
      <w:r>
        <w:rPr>
          <w:rFonts w:asciiTheme="minorHAnsi" w:hAnsiTheme="minorHAnsi" w:cstheme="minorHAnsi"/>
        </w:rPr>
        <w:t xml:space="preserve">or fraud unit </w:t>
      </w:r>
      <w:r w:rsidR="00B077C2">
        <w:rPr>
          <w:rFonts w:asciiTheme="minorHAnsi" w:hAnsiTheme="minorHAnsi" w:cstheme="minorHAnsi"/>
        </w:rPr>
        <w:t xml:space="preserve">may </w:t>
      </w:r>
      <w:r w:rsidR="007114B5">
        <w:rPr>
          <w:rFonts w:asciiTheme="minorHAnsi" w:hAnsiTheme="minorHAnsi" w:cstheme="minorHAnsi"/>
        </w:rPr>
        <w:t xml:space="preserve">legitimately </w:t>
      </w:r>
      <w:r w:rsidR="00B077C2">
        <w:rPr>
          <w:rFonts w:asciiTheme="minorHAnsi" w:hAnsiTheme="minorHAnsi" w:cstheme="minorHAnsi"/>
        </w:rPr>
        <w:t>come to UC campuses</w:t>
      </w:r>
      <w:r w:rsidR="007114B5">
        <w:rPr>
          <w:rFonts w:asciiTheme="minorHAnsi" w:hAnsiTheme="minorHAnsi" w:cstheme="minorHAnsi"/>
        </w:rPr>
        <w:t xml:space="preserve"> unannounced and without a warrant or subpoena</w:t>
      </w:r>
      <w:r w:rsidR="00B077C2">
        <w:rPr>
          <w:rFonts w:asciiTheme="minorHAnsi" w:hAnsiTheme="minorHAnsi" w:cstheme="minorHAnsi"/>
        </w:rPr>
        <w:t xml:space="preserve"> to conduct site visits to verify compliance with an employee’s H-1B</w:t>
      </w:r>
      <w:r w:rsidR="00E26252">
        <w:rPr>
          <w:rFonts w:asciiTheme="minorHAnsi" w:hAnsiTheme="minorHAnsi" w:cstheme="minorHAnsi"/>
        </w:rPr>
        <w:t xml:space="preserve"> status. FDNS</w:t>
      </w:r>
      <w:r w:rsidR="007114B5">
        <w:rPr>
          <w:rFonts w:asciiTheme="minorHAnsi" w:hAnsiTheme="minorHAnsi" w:cstheme="minorHAnsi"/>
        </w:rPr>
        <w:t xml:space="preserve"> visit</w:t>
      </w:r>
      <w:r w:rsidR="00E26252">
        <w:rPr>
          <w:rFonts w:asciiTheme="minorHAnsi" w:hAnsiTheme="minorHAnsi" w:cstheme="minorHAnsi"/>
        </w:rPr>
        <w:t>s</w:t>
      </w:r>
      <w:r w:rsidR="00B077C2">
        <w:rPr>
          <w:rFonts w:asciiTheme="minorHAnsi" w:hAnsiTheme="minorHAnsi" w:cstheme="minorHAnsi"/>
        </w:rPr>
        <w:t xml:space="preserve"> would not give </w:t>
      </w:r>
      <w:r w:rsidR="00FA707B">
        <w:rPr>
          <w:rFonts w:asciiTheme="minorHAnsi" w:hAnsiTheme="minorHAnsi" w:cstheme="minorHAnsi"/>
        </w:rPr>
        <w:t xml:space="preserve">agents </w:t>
      </w:r>
      <w:r w:rsidR="00B077C2">
        <w:rPr>
          <w:rFonts w:asciiTheme="minorHAnsi" w:hAnsiTheme="minorHAnsi" w:cstheme="minorHAnsi"/>
        </w:rPr>
        <w:t>authority to remove an individual from their workplace or campus.  Agents from the U.S. Department of Labor</w:t>
      </w:r>
      <w:r w:rsidR="007114B5">
        <w:rPr>
          <w:rFonts w:asciiTheme="minorHAnsi" w:hAnsiTheme="minorHAnsi" w:cstheme="minorHAnsi"/>
        </w:rPr>
        <w:t xml:space="preserve"> Wage and Hour Division</w:t>
      </w:r>
      <w:r w:rsidR="00AC0BA9">
        <w:rPr>
          <w:rFonts w:asciiTheme="minorHAnsi" w:hAnsiTheme="minorHAnsi" w:cstheme="minorHAnsi"/>
        </w:rPr>
        <w:t xml:space="preserve"> </w:t>
      </w:r>
      <w:r w:rsidR="00E26252">
        <w:rPr>
          <w:rFonts w:asciiTheme="minorHAnsi" w:hAnsiTheme="minorHAnsi" w:cstheme="minorHAnsi"/>
        </w:rPr>
        <w:t>(WHD)</w:t>
      </w:r>
      <w:r w:rsidR="00B077C2">
        <w:rPr>
          <w:rFonts w:asciiTheme="minorHAnsi" w:hAnsiTheme="minorHAnsi" w:cstheme="minorHAnsi"/>
        </w:rPr>
        <w:t xml:space="preserve"> or from ICE may come to campus to initiate or conduct certain paper-based audits that would not normally result in the</w:t>
      </w:r>
      <w:r w:rsidR="00FA707B">
        <w:rPr>
          <w:rFonts w:asciiTheme="minorHAnsi" w:hAnsiTheme="minorHAnsi" w:cstheme="minorHAnsi"/>
        </w:rPr>
        <w:t xml:space="preserve"> immediate</w:t>
      </w:r>
      <w:r w:rsidR="00B077C2">
        <w:rPr>
          <w:rFonts w:asciiTheme="minorHAnsi" w:hAnsiTheme="minorHAnsi" w:cstheme="minorHAnsi"/>
        </w:rPr>
        <w:t xml:space="preserve"> apprehension and removal of individuals.</w:t>
      </w:r>
      <w:r w:rsidR="00AC4E04" w:rsidRPr="008A1187">
        <w:rPr>
          <w:rFonts w:asciiTheme="minorHAnsi" w:hAnsiTheme="minorHAnsi" w:cstheme="minorHAnsi"/>
        </w:rPr>
        <w:t xml:space="preserve">  </w:t>
      </w:r>
      <w:r w:rsidR="00AC4E04" w:rsidRPr="008A1187">
        <w:rPr>
          <w:rFonts w:asciiTheme="minorHAnsi" w:hAnsiTheme="minorHAnsi" w:cstheme="minorHAnsi"/>
          <w:b/>
        </w:rPr>
        <w:t xml:space="preserve">It is a mistake to assume that any </w:t>
      </w:r>
      <w:r w:rsidR="00B077C2">
        <w:rPr>
          <w:rFonts w:asciiTheme="minorHAnsi" w:hAnsiTheme="minorHAnsi" w:cstheme="minorHAnsi"/>
          <w:b/>
        </w:rPr>
        <w:t>immigration agent or government</w:t>
      </w:r>
      <w:r w:rsidR="00B077C2" w:rsidRPr="008A1187">
        <w:rPr>
          <w:rFonts w:asciiTheme="minorHAnsi" w:hAnsiTheme="minorHAnsi" w:cstheme="minorHAnsi"/>
          <w:b/>
        </w:rPr>
        <w:t xml:space="preserve"> </w:t>
      </w:r>
      <w:r w:rsidR="00AC4E04" w:rsidRPr="008A1187">
        <w:rPr>
          <w:rFonts w:asciiTheme="minorHAnsi" w:hAnsiTheme="minorHAnsi" w:cstheme="minorHAnsi"/>
          <w:b/>
        </w:rPr>
        <w:t>employee visiting campus is present to apprehend or remove a member of the UC community.</w:t>
      </w:r>
      <w:r w:rsidR="00AC4E04" w:rsidRPr="008A1187">
        <w:rPr>
          <w:rFonts w:asciiTheme="minorHAnsi" w:hAnsiTheme="minorHAnsi" w:cstheme="minorHAnsi"/>
        </w:rPr>
        <w:t xml:space="preserve">  </w:t>
      </w:r>
      <w:r w:rsidR="00AC4E04" w:rsidRPr="008A1187">
        <w:rPr>
          <w:rFonts w:asciiTheme="minorHAnsi" w:hAnsiTheme="minorHAnsi" w:cstheme="minorHAnsi"/>
          <w:b/>
        </w:rPr>
        <w:t>False rumors about ICE</w:t>
      </w:r>
      <w:r w:rsidR="00B077C2">
        <w:rPr>
          <w:rFonts w:asciiTheme="minorHAnsi" w:hAnsiTheme="minorHAnsi" w:cstheme="minorHAnsi"/>
          <w:b/>
        </w:rPr>
        <w:t xml:space="preserve"> or other</w:t>
      </w:r>
      <w:r w:rsidR="00AC4E04" w:rsidRPr="008A1187">
        <w:rPr>
          <w:rFonts w:asciiTheme="minorHAnsi" w:hAnsiTheme="minorHAnsi" w:cstheme="minorHAnsi"/>
          <w:b/>
        </w:rPr>
        <w:t xml:space="preserve"> enforcement actions on campus can spread anxiety and panic.  If you observe ICE </w:t>
      </w:r>
      <w:r w:rsidR="000D354A">
        <w:rPr>
          <w:rFonts w:asciiTheme="minorHAnsi" w:hAnsiTheme="minorHAnsi" w:cstheme="minorHAnsi"/>
          <w:b/>
        </w:rPr>
        <w:t xml:space="preserve">or U.S. immigration </w:t>
      </w:r>
      <w:r w:rsidR="00AC4E04" w:rsidRPr="008A1187">
        <w:rPr>
          <w:rFonts w:asciiTheme="minorHAnsi" w:hAnsiTheme="minorHAnsi" w:cstheme="minorHAnsi"/>
          <w:b/>
        </w:rPr>
        <w:t>employees on campus and have concerns about their activities, call Campus Police</w:t>
      </w:r>
      <w:r w:rsidR="006E5929">
        <w:rPr>
          <w:rFonts w:asciiTheme="minorHAnsi" w:hAnsiTheme="minorHAnsi" w:cstheme="minorHAnsi"/>
          <w:b/>
        </w:rPr>
        <w:t xml:space="preserve"> and</w:t>
      </w:r>
      <w:r w:rsidR="00830FCA">
        <w:rPr>
          <w:rFonts w:asciiTheme="minorHAnsi" w:hAnsiTheme="minorHAnsi" w:cstheme="minorHAnsi"/>
          <w:b/>
        </w:rPr>
        <w:t>/</w:t>
      </w:r>
      <w:r w:rsidR="00C96CA0" w:rsidRPr="00C96CA0">
        <w:rPr>
          <w:rFonts w:asciiTheme="minorHAnsi" w:hAnsiTheme="minorHAnsi" w:cstheme="minorHAnsi"/>
          <w:b/>
        </w:rPr>
        <w:t xml:space="preserve">or </w:t>
      </w:r>
      <w:r w:rsidR="00C96CA0" w:rsidRPr="00830FCA">
        <w:rPr>
          <w:rFonts w:asciiTheme="minorHAnsi" w:hAnsiTheme="minorHAnsi" w:cstheme="minorHAnsi"/>
          <w:b/>
          <w:color w:val="000000" w:themeColor="text1"/>
        </w:rPr>
        <w:t>Campus Counsel</w:t>
      </w:r>
      <w:r w:rsidR="00AC4E04" w:rsidRPr="00C96CA0">
        <w:rPr>
          <w:rFonts w:asciiTheme="minorHAnsi" w:hAnsiTheme="minorHAnsi" w:cstheme="minorHAnsi"/>
          <w:b/>
        </w:rPr>
        <w:t>.</w:t>
      </w:r>
      <w:r w:rsidR="00AC4E04" w:rsidRPr="008A1187">
        <w:rPr>
          <w:rFonts w:asciiTheme="minorHAnsi" w:hAnsiTheme="minorHAnsi" w:cstheme="minorHAnsi"/>
          <w:b/>
        </w:rPr>
        <w:t xml:space="preserve">  </w:t>
      </w:r>
    </w:p>
    <w:p w14:paraId="72D2E4EA" w14:textId="77777777" w:rsidR="00AC4E04" w:rsidRPr="008A1187" w:rsidRDefault="00AC4E04" w:rsidP="00A43CF1">
      <w:pPr>
        <w:rPr>
          <w:rFonts w:asciiTheme="minorHAnsi" w:hAnsiTheme="minorHAnsi" w:cstheme="minorHAnsi"/>
        </w:rPr>
      </w:pPr>
    </w:p>
    <w:p w14:paraId="1FA4DA0C" w14:textId="77777777" w:rsidR="00AC4E04" w:rsidRPr="008A1187" w:rsidRDefault="00AC4E04" w:rsidP="00F8434D">
      <w:pPr>
        <w:pStyle w:val="ListParagraph"/>
        <w:numPr>
          <w:ilvl w:val="0"/>
          <w:numId w:val="22"/>
        </w:numPr>
        <w:tabs>
          <w:tab w:val="left" w:pos="0"/>
        </w:tabs>
        <w:ind w:left="720"/>
        <w:rPr>
          <w:rFonts w:asciiTheme="minorHAnsi" w:hAnsiTheme="minorHAnsi" w:cstheme="minorHAnsi"/>
          <w:b/>
        </w:rPr>
      </w:pPr>
      <w:r w:rsidRPr="008A1187">
        <w:rPr>
          <w:rFonts w:asciiTheme="minorHAnsi" w:hAnsiTheme="minorHAnsi" w:cstheme="minorHAnsi"/>
          <w:b/>
        </w:rPr>
        <w:t>Will federal immigration enforcement agencies target UC campuses?</w:t>
      </w:r>
    </w:p>
    <w:p w14:paraId="124DCDB6" w14:textId="77777777" w:rsidR="00AC4E04" w:rsidRPr="008A1187" w:rsidRDefault="00AC4E04" w:rsidP="0035078B">
      <w:pPr>
        <w:pStyle w:val="ListParagraph"/>
        <w:tabs>
          <w:tab w:val="left" w:pos="0"/>
        </w:tabs>
        <w:ind w:left="0"/>
        <w:rPr>
          <w:rFonts w:asciiTheme="minorHAnsi" w:hAnsiTheme="minorHAnsi" w:cstheme="minorHAnsi"/>
        </w:rPr>
      </w:pPr>
    </w:p>
    <w:p w14:paraId="6FE45293" w14:textId="786B43E2" w:rsidR="004644D3" w:rsidRPr="00120B8D" w:rsidRDefault="00AC4E04" w:rsidP="00120B8D">
      <w:pPr>
        <w:tabs>
          <w:tab w:val="left" w:pos="0"/>
        </w:tabs>
        <w:rPr>
          <w:rFonts w:asciiTheme="minorHAnsi" w:hAnsiTheme="minorHAnsi" w:cstheme="minorHAnsi"/>
          <w:color w:val="000000" w:themeColor="text1"/>
        </w:rPr>
      </w:pPr>
      <w:r w:rsidRPr="00120B8D">
        <w:rPr>
          <w:rFonts w:asciiTheme="minorHAnsi" w:hAnsiTheme="minorHAnsi" w:cstheme="minorHAnsi"/>
        </w:rPr>
        <w:t>We do not know whether federal immigration enforcement agencies will conduct enforcement activities on UC campuses</w:t>
      </w:r>
      <w:r w:rsidR="00012AAD" w:rsidRPr="00120B8D">
        <w:rPr>
          <w:rFonts w:asciiTheme="minorHAnsi" w:hAnsiTheme="minorHAnsi" w:cstheme="minorHAnsi"/>
        </w:rPr>
        <w:t>, or whether UC or other college or university campuses will be targeted</w:t>
      </w:r>
      <w:r w:rsidRPr="00120B8D">
        <w:rPr>
          <w:rFonts w:asciiTheme="minorHAnsi" w:hAnsiTheme="minorHAnsi" w:cstheme="minorHAnsi"/>
        </w:rPr>
        <w:t xml:space="preserve">.  Under the </w:t>
      </w:r>
      <w:r w:rsidR="008E67B1" w:rsidRPr="00120B8D">
        <w:rPr>
          <w:rFonts w:asciiTheme="minorHAnsi" w:hAnsiTheme="minorHAnsi" w:cstheme="minorHAnsi"/>
        </w:rPr>
        <w:t xml:space="preserve">Biden </w:t>
      </w:r>
      <w:r w:rsidRPr="00120B8D">
        <w:rPr>
          <w:rFonts w:asciiTheme="minorHAnsi" w:hAnsiTheme="minorHAnsi" w:cstheme="minorHAnsi"/>
        </w:rPr>
        <w:t xml:space="preserve">administration, the Department of Homeland Security (DHS) issued memos to ICE and CBP officers </w:t>
      </w:r>
      <w:r w:rsidR="00074381" w:rsidRPr="00120B8D">
        <w:rPr>
          <w:rFonts w:asciiTheme="minorHAnsi" w:hAnsiTheme="minorHAnsi" w:cstheme="minorHAnsi"/>
        </w:rPr>
        <w:t xml:space="preserve">providing that </w:t>
      </w:r>
      <w:r w:rsidRPr="00120B8D">
        <w:rPr>
          <w:rFonts w:asciiTheme="minorHAnsi" w:hAnsiTheme="minorHAnsi" w:cstheme="minorHAnsi"/>
        </w:rPr>
        <w:t xml:space="preserve">arrests, </w:t>
      </w:r>
      <w:r w:rsidR="004644D3" w:rsidRPr="00120B8D">
        <w:rPr>
          <w:rFonts w:asciiTheme="minorHAnsi" w:hAnsiTheme="minorHAnsi" w:cstheme="minorHAnsi"/>
        </w:rPr>
        <w:t xml:space="preserve">inspections, </w:t>
      </w:r>
      <w:r w:rsidRPr="00120B8D">
        <w:rPr>
          <w:rFonts w:asciiTheme="minorHAnsi" w:hAnsiTheme="minorHAnsi" w:cstheme="minorHAnsi"/>
        </w:rPr>
        <w:t xml:space="preserve">interviews, searches and surveillance </w:t>
      </w:r>
      <w:r w:rsidR="00074381" w:rsidRPr="00120B8D">
        <w:rPr>
          <w:rFonts w:asciiTheme="minorHAnsi" w:hAnsiTheme="minorHAnsi" w:cstheme="minorHAnsi"/>
        </w:rPr>
        <w:t>should not generally focus on</w:t>
      </w:r>
      <w:r w:rsidRPr="00120B8D">
        <w:rPr>
          <w:rFonts w:asciiTheme="minorHAnsi" w:hAnsiTheme="minorHAnsi" w:cstheme="minorHAnsi"/>
        </w:rPr>
        <w:t xml:space="preserve"> “</w:t>
      </w:r>
      <w:r w:rsidR="002740D3" w:rsidRPr="00120B8D">
        <w:rPr>
          <w:rFonts w:asciiTheme="minorHAnsi" w:hAnsiTheme="minorHAnsi" w:cstheme="minorHAnsi"/>
        </w:rPr>
        <w:t>protected areas.</w:t>
      </w:r>
      <w:r w:rsidRPr="00120B8D">
        <w:rPr>
          <w:rFonts w:asciiTheme="minorHAnsi" w:hAnsiTheme="minorHAnsi" w:cstheme="minorHAnsi"/>
        </w:rPr>
        <w:t xml:space="preserve">” </w:t>
      </w:r>
      <w:r w:rsidR="002740D3" w:rsidRPr="00120B8D">
        <w:rPr>
          <w:rFonts w:asciiTheme="minorHAnsi" w:hAnsiTheme="minorHAnsi" w:cstheme="minorHAnsi"/>
        </w:rPr>
        <w:t xml:space="preserve">A “protected area” is a location that, based on the essential services or activities that occur there, is generally protected from enforcement actions by ICE and CBP. Examples of protected areas </w:t>
      </w:r>
      <w:r w:rsidRPr="00120B8D">
        <w:rPr>
          <w:rFonts w:asciiTheme="minorHAnsi" w:hAnsiTheme="minorHAnsi" w:cstheme="minorHAnsi"/>
        </w:rPr>
        <w:t>includ</w:t>
      </w:r>
      <w:r w:rsidR="002740D3" w:rsidRPr="00120B8D">
        <w:rPr>
          <w:rFonts w:asciiTheme="minorHAnsi" w:hAnsiTheme="minorHAnsi" w:cstheme="minorHAnsi"/>
        </w:rPr>
        <w:t>e</w:t>
      </w:r>
      <w:r w:rsidRPr="00120B8D">
        <w:rPr>
          <w:rFonts w:asciiTheme="minorHAnsi" w:hAnsiTheme="minorHAnsi" w:cstheme="minorHAnsi"/>
        </w:rPr>
        <w:t xml:space="preserve"> university campuses, </w:t>
      </w:r>
      <w:r w:rsidR="002740D3" w:rsidRPr="00120B8D">
        <w:rPr>
          <w:rFonts w:asciiTheme="minorHAnsi" w:hAnsiTheme="minorHAnsi" w:cstheme="minorHAnsi"/>
        </w:rPr>
        <w:t xml:space="preserve">medical or mental healthcare facilities, social service establishments, </w:t>
      </w:r>
      <w:r w:rsidRPr="00120B8D">
        <w:rPr>
          <w:rFonts w:asciiTheme="minorHAnsi" w:hAnsiTheme="minorHAnsi" w:cstheme="minorHAnsi"/>
        </w:rPr>
        <w:t>institutions of worship</w:t>
      </w:r>
      <w:r w:rsidR="002740D3" w:rsidRPr="00120B8D">
        <w:rPr>
          <w:rFonts w:asciiTheme="minorHAnsi" w:hAnsiTheme="minorHAnsi" w:cstheme="minorHAnsi"/>
        </w:rPr>
        <w:t>, and places where disaster or emergency response and relief is being provided</w:t>
      </w:r>
      <w:r w:rsidR="00830FCA" w:rsidRPr="00120B8D">
        <w:rPr>
          <w:rFonts w:asciiTheme="minorHAnsi" w:hAnsiTheme="minorHAnsi" w:cstheme="minorHAnsi"/>
        </w:rPr>
        <w:t xml:space="preserve">. </w:t>
      </w:r>
      <w:r w:rsidRPr="00120B8D">
        <w:rPr>
          <w:rFonts w:asciiTheme="minorHAnsi" w:hAnsiTheme="minorHAnsi" w:cstheme="minorHAnsi"/>
        </w:rPr>
        <w:t xml:space="preserve">The ICE memo also includes sites during the occurrence of a public demonstration, such as a </w:t>
      </w:r>
      <w:r w:rsidR="002740D3" w:rsidRPr="00120B8D">
        <w:rPr>
          <w:rFonts w:asciiTheme="minorHAnsi" w:hAnsiTheme="minorHAnsi" w:cstheme="minorHAnsi"/>
        </w:rPr>
        <w:t>demonstration</w:t>
      </w:r>
      <w:r w:rsidRPr="00120B8D">
        <w:rPr>
          <w:rFonts w:asciiTheme="minorHAnsi" w:hAnsiTheme="minorHAnsi" w:cstheme="minorHAnsi"/>
        </w:rPr>
        <w:t xml:space="preserve">, rally or parade.  </w:t>
      </w:r>
      <w:r w:rsidR="00012AAD" w:rsidRPr="00120B8D">
        <w:rPr>
          <w:rFonts w:asciiTheme="minorHAnsi" w:hAnsiTheme="minorHAnsi" w:cstheme="minorHAnsi"/>
          <w:color w:val="000000" w:themeColor="text1"/>
        </w:rPr>
        <w:t xml:space="preserve">While it is important to be aware of this guidance, such guidance is not law and may be withdrawn </w:t>
      </w:r>
      <w:r w:rsidR="00C96CA0" w:rsidRPr="00120B8D">
        <w:rPr>
          <w:rFonts w:asciiTheme="minorHAnsi" w:hAnsiTheme="minorHAnsi" w:cstheme="minorHAnsi"/>
          <w:color w:val="000000" w:themeColor="text1"/>
        </w:rPr>
        <w:t xml:space="preserve">or interpreted differently </w:t>
      </w:r>
      <w:r w:rsidR="00012AAD" w:rsidRPr="00120B8D">
        <w:rPr>
          <w:rFonts w:asciiTheme="minorHAnsi" w:hAnsiTheme="minorHAnsi" w:cstheme="minorHAnsi"/>
          <w:color w:val="000000" w:themeColor="text1"/>
        </w:rPr>
        <w:t xml:space="preserve">by the Trump administration to justify increased or targeted enforcement activities, or simply not followed by immigration enforcement officers.  UC campuses should not assume </w:t>
      </w:r>
      <w:r w:rsidR="00C96CA0" w:rsidRPr="00120B8D">
        <w:rPr>
          <w:rFonts w:asciiTheme="minorHAnsi" w:hAnsiTheme="minorHAnsi" w:cstheme="minorHAnsi"/>
          <w:color w:val="000000" w:themeColor="text1"/>
        </w:rPr>
        <w:t>they</w:t>
      </w:r>
      <w:r w:rsidR="00012AAD" w:rsidRPr="00120B8D">
        <w:rPr>
          <w:rFonts w:asciiTheme="minorHAnsi" w:hAnsiTheme="minorHAnsi" w:cstheme="minorHAnsi"/>
          <w:color w:val="000000" w:themeColor="text1"/>
        </w:rPr>
        <w:t xml:space="preserve"> will be sheltered or exempted from enforcement activity on account of this or similar protected area policies. </w:t>
      </w:r>
    </w:p>
    <w:p w14:paraId="2C1C0B3A" w14:textId="77777777" w:rsidR="00AC4E04" w:rsidRPr="008A1187" w:rsidRDefault="00AC4E04" w:rsidP="00A87AEC">
      <w:pPr>
        <w:tabs>
          <w:tab w:val="left" w:pos="0"/>
        </w:tabs>
        <w:rPr>
          <w:rFonts w:asciiTheme="minorHAnsi" w:hAnsiTheme="minorHAnsi" w:cstheme="minorHAnsi"/>
        </w:rPr>
      </w:pPr>
    </w:p>
    <w:p w14:paraId="4AE77035" w14:textId="7FEFFB1E" w:rsidR="00AC4E04" w:rsidRPr="008A1187" w:rsidRDefault="00AC4E04" w:rsidP="00F8434D">
      <w:pPr>
        <w:pStyle w:val="ListParagraph"/>
        <w:numPr>
          <w:ilvl w:val="0"/>
          <w:numId w:val="22"/>
        </w:numPr>
        <w:tabs>
          <w:tab w:val="left" w:pos="0"/>
        </w:tabs>
        <w:ind w:left="720"/>
        <w:rPr>
          <w:rFonts w:asciiTheme="minorHAnsi" w:hAnsiTheme="minorHAnsi" w:cstheme="minorHAnsi"/>
          <w:b/>
        </w:rPr>
      </w:pPr>
      <w:r w:rsidRPr="008A1187">
        <w:rPr>
          <w:rFonts w:asciiTheme="minorHAnsi" w:hAnsiTheme="minorHAnsi" w:cstheme="minorHAnsi"/>
          <w:b/>
        </w:rPr>
        <w:t xml:space="preserve">Can federal immigration enforcement officers enter houses, </w:t>
      </w:r>
      <w:r>
        <w:rPr>
          <w:rFonts w:asciiTheme="minorHAnsi" w:hAnsiTheme="minorHAnsi" w:cstheme="minorHAnsi"/>
          <w:b/>
        </w:rPr>
        <w:t>residence halls</w:t>
      </w:r>
      <w:r w:rsidRPr="008A1187">
        <w:rPr>
          <w:rFonts w:asciiTheme="minorHAnsi" w:hAnsiTheme="minorHAnsi" w:cstheme="minorHAnsi"/>
          <w:b/>
        </w:rPr>
        <w:t xml:space="preserve"> and apartments without consent from occupants?  </w:t>
      </w:r>
    </w:p>
    <w:p w14:paraId="2BC88DAD" w14:textId="77777777" w:rsidR="00AC4E04" w:rsidRPr="008A1187" w:rsidRDefault="00AC4E04" w:rsidP="00F223AC">
      <w:pPr>
        <w:pStyle w:val="ListParagraph"/>
        <w:tabs>
          <w:tab w:val="left" w:pos="0"/>
        </w:tabs>
        <w:ind w:left="1440"/>
        <w:rPr>
          <w:rFonts w:asciiTheme="minorHAnsi" w:hAnsiTheme="minorHAnsi" w:cstheme="minorHAnsi"/>
          <w:b/>
        </w:rPr>
      </w:pPr>
    </w:p>
    <w:p w14:paraId="47EFF951" w14:textId="3481A257" w:rsidR="00AC4E04" w:rsidRPr="008A1187" w:rsidRDefault="00AC4E04" w:rsidP="00A87AEC">
      <w:pPr>
        <w:tabs>
          <w:tab w:val="left" w:pos="0"/>
        </w:tabs>
        <w:rPr>
          <w:rFonts w:asciiTheme="minorHAnsi" w:hAnsiTheme="minorHAnsi" w:cstheme="minorHAnsi"/>
          <w:b/>
        </w:rPr>
      </w:pPr>
      <w:r w:rsidRPr="008A1187">
        <w:rPr>
          <w:rFonts w:asciiTheme="minorHAnsi" w:hAnsiTheme="minorHAnsi" w:cstheme="minorHAnsi"/>
        </w:rPr>
        <w:t xml:space="preserve">As a general matter, individuals have a reasonable expectation of privacy in their homes, including homes both on and off campus property.  The </w:t>
      </w:r>
      <w:r w:rsidRPr="003D3B3A">
        <w:rPr>
          <w:rFonts w:asciiTheme="minorHAnsi" w:hAnsiTheme="minorHAnsi" w:cstheme="minorHAnsi"/>
          <w:b/>
        </w:rPr>
        <w:t xml:space="preserve">immigration officers who are seeking </w:t>
      </w:r>
      <w:r w:rsidRPr="003D3B3A">
        <w:rPr>
          <w:rFonts w:asciiTheme="minorHAnsi" w:hAnsiTheme="minorHAnsi" w:cstheme="minorHAnsi"/>
          <w:b/>
        </w:rPr>
        <w:lastRenderedPageBreak/>
        <w:t>to apprehend and remove an individual pursuant to a civil or administrative warrant do not have the authority to enter the premises without the occupant’s consent</w:t>
      </w:r>
      <w:r w:rsidRPr="008A1187">
        <w:rPr>
          <w:rFonts w:asciiTheme="minorHAnsi" w:hAnsiTheme="minorHAnsi" w:cstheme="minorHAnsi"/>
        </w:rPr>
        <w:t xml:space="preserve">.  In fact, the occupant need not respond to the officer’s questions or statements.  Accordingly, undocumented students have a personal choice whether to grant an immigration officer with a civil or administrative warrant consent to enter their residence, and whether to speak with the immigration officer.  Students may access pro bono legal advice relating to their immigration status through the UC Undocumented Legal Services Center, </w:t>
      </w:r>
      <w:hyperlink r:id="rId12" w:history="1">
        <w:r w:rsidRPr="008A1187">
          <w:rPr>
            <w:rStyle w:val="Hyperlink"/>
            <w:rFonts w:asciiTheme="minorHAnsi" w:hAnsiTheme="minorHAnsi" w:cstheme="minorHAnsi"/>
          </w:rPr>
          <w:t>ucimm@law.ucdavis.edu</w:t>
        </w:r>
      </w:hyperlink>
      <w:r w:rsidRPr="008A1187">
        <w:rPr>
          <w:rStyle w:val="Hyperlink"/>
          <w:rFonts w:asciiTheme="minorHAnsi" w:hAnsiTheme="minorHAnsi" w:cstheme="minorHAnsi"/>
        </w:rPr>
        <w:t xml:space="preserve">, </w:t>
      </w:r>
      <w:r w:rsidRPr="008A1187">
        <w:rPr>
          <w:rFonts w:asciiTheme="minorHAnsi" w:hAnsiTheme="minorHAnsi" w:cstheme="minorHAnsi"/>
        </w:rPr>
        <w:t xml:space="preserve">(530) 752-7996.  </w:t>
      </w:r>
      <w:r w:rsidRPr="003D3B3A">
        <w:rPr>
          <w:rFonts w:asciiTheme="minorHAnsi" w:hAnsiTheme="minorHAnsi" w:cstheme="minorHAnsi"/>
          <w:b/>
        </w:rPr>
        <w:t>In contrast</w:t>
      </w:r>
      <w:r w:rsidRPr="008A1187">
        <w:rPr>
          <w:rFonts w:asciiTheme="minorHAnsi" w:hAnsiTheme="minorHAnsi" w:cstheme="minorHAnsi"/>
        </w:rPr>
        <w:t xml:space="preserve">, </w:t>
      </w:r>
      <w:r w:rsidRPr="008A1187">
        <w:rPr>
          <w:rFonts w:asciiTheme="minorHAnsi" w:hAnsiTheme="minorHAnsi" w:cstheme="minorHAnsi"/>
          <w:b/>
        </w:rPr>
        <w:t xml:space="preserve">when a law enforcement officer has a criminal search or arrest warrant, the officer does not need consent to enter the premises or arrest an individual named in the warrant. </w:t>
      </w:r>
    </w:p>
    <w:p w14:paraId="5C3C7F9A" w14:textId="77777777" w:rsidR="00AC4E04" w:rsidRPr="008A1187" w:rsidRDefault="00AC4E04" w:rsidP="0035078B">
      <w:pPr>
        <w:tabs>
          <w:tab w:val="left" w:pos="0"/>
        </w:tabs>
        <w:rPr>
          <w:rFonts w:asciiTheme="minorHAnsi" w:hAnsiTheme="minorHAnsi" w:cstheme="minorHAnsi"/>
        </w:rPr>
      </w:pPr>
    </w:p>
    <w:p w14:paraId="17F8155C" w14:textId="2134423F" w:rsidR="00AC4E04" w:rsidRPr="008A1187" w:rsidRDefault="00AC4E04" w:rsidP="000E67CB">
      <w:pPr>
        <w:tabs>
          <w:tab w:val="left" w:pos="0"/>
        </w:tabs>
        <w:rPr>
          <w:rFonts w:asciiTheme="minorHAnsi" w:hAnsiTheme="minorHAnsi" w:cstheme="minorHAnsi"/>
          <w:color w:val="000000"/>
        </w:rPr>
      </w:pPr>
      <w:r w:rsidRPr="008A1187">
        <w:rPr>
          <w:rFonts w:asciiTheme="minorHAnsi" w:hAnsiTheme="minorHAnsi" w:cstheme="minorHAnsi"/>
        </w:rPr>
        <w:t xml:space="preserve">If you are asked as a University employee to allow access into University housing, with or without a warrant, </w:t>
      </w:r>
      <w:r w:rsidRPr="008A1187">
        <w:rPr>
          <w:rFonts w:asciiTheme="minorHAnsi" w:hAnsiTheme="minorHAnsi" w:cstheme="minorHAnsi"/>
          <w:b/>
          <w:i/>
        </w:rPr>
        <w:t>ask the officer for</w:t>
      </w:r>
      <w:r w:rsidR="00E26252">
        <w:rPr>
          <w:rFonts w:asciiTheme="minorHAnsi" w:hAnsiTheme="minorHAnsi" w:cstheme="minorHAnsi"/>
          <w:b/>
          <w:i/>
        </w:rPr>
        <w:t xml:space="preserve"> documentation of</w:t>
      </w:r>
      <w:r w:rsidRPr="008A1187">
        <w:rPr>
          <w:rFonts w:asciiTheme="minorHAnsi" w:hAnsiTheme="minorHAnsi" w:cstheme="minorHAnsi"/>
          <w:b/>
          <w:i/>
        </w:rPr>
        <w:t xml:space="preserve"> their name, identification number</w:t>
      </w:r>
      <w:r w:rsidR="00A60FD3">
        <w:rPr>
          <w:rFonts w:asciiTheme="minorHAnsi" w:hAnsiTheme="minorHAnsi" w:cstheme="minorHAnsi"/>
          <w:b/>
          <w:i/>
        </w:rPr>
        <w:t>,</w:t>
      </w:r>
      <w:r w:rsidRPr="008A1187">
        <w:rPr>
          <w:rFonts w:asciiTheme="minorHAnsi" w:hAnsiTheme="minorHAnsi" w:cstheme="minorHAnsi"/>
          <w:b/>
          <w:i/>
        </w:rPr>
        <w:t xml:space="preserve"> agency affiliation</w:t>
      </w:r>
      <w:r w:rsidR="00A60FD3">
        <w:rPr>
          <w:rFonts w:asciiTheme="minorHAnsi" w:hAnsiTheme="minorHAnsi" w:cstheme="minorHAnsi"/>
          <w:b/>
          <w:i/>
        </w:rPr>
        <w:t xml:space="preserve">, </w:t>
      </w:r>
      <w:r w:rsidR="00AC0BA9">
        <w:rPr>
          <w:rFonts w:asciiTheme="minorHAnsi" w:hAnsiTheme="minorHAnsi" w:cstheme="minorHAnsi"/>
          <w:b/>
          <w:i/>
        </w:rPr>
        <w:t>and business card</w:t>
      </w:r>
      <w:r w:rsidRPr="008A1187">
        <w:rPr>
          <w:rFonts w:asciiTheme="minorHAnsi" w:hAnsiTheme="minorHAnsi" w:cstheme="minorHAnsi"/>
          <w:b/>
          <w:i/>
        </w:rPr>
        <w:t xml:space="preserve">; ask for a copy of any warrant or subpoena presented, inform the officer that you are not obstructing their process but need to consult with </w:t>
      </w:r>
      <w:r w:rsidRPr="008A1187">
        <w:rPr>
          <w:rFonts w:asciiTheme="minorHAnsi" w:hAnsiTheme="minorHAnsi" w:cstheme="minorHAnsi"/>
          <w:b/>
          <w:i/>
          <w:color w:val="000000" w:themeColor="text1"/>
        </w:rPr>
        <w:t>Campus Counsel for assistance, and contact Campus Counsel</w:t>
      </w:r>
      <w:r w:rsidR="007F3BE6">
        <w:rPr>
          <w:rFonts w:asciiTheme="minorHAnsi" w:hAnsiTheme="minorHAnsi" w:cstheme="minorHAnsi"/>
          <w:b/>
          <w:i/>
          <w:color w:val="000000" w:themeColor="text1"/>
        </w:rPr>
        <w:t xml:space="preserve"> </w:t>
      </w:r>
      <w:r w:rsidR="007F3BE6" w:rsidRPr="008A1187">
        <w:rPr>
          <w:rFonts w:asciiTheme="minorHAnsi" w:hAnsiTheme="minorHAnsi" w:cstheme="minorHAnsi"/>
          <w:b/>
          <w:i/>
          <w:color w:val="000000" w:themeColor="text1"/>
        </w:rPr>
        <w:t xml:space="preserve">at </w:t>
      </w:r>
      <w:r w:rsidR="004B588D">
        <w:rPr>
          <w:rFonts w:asciiTheme="minorHAnsi" w:hAnsiTheme="minorHAnsi" w:cstheme="minorHAnsi"/>
          <w:b/>
          <w:i/>
          <w:color w:val="000000" w:themeColor="text1"/>
        </w:rPr>
        <w:t>(209) 201-9630</w:t>
      </w:r>
      <w:r w:rsidR="001C4A89">
        <w:rPr>
          <w:rFonts w:asciiTheme="minorHAnsi" w:hAnsiTheme="minorHAnsi" w:cstheme="minorHAnsi"/>
          <w:b/>
          <w:i/>
          <w:color w:val="000000" w:themeColor="text1"/>
        </w:rPr>
        <w:t>.</w:t>
      </w:r>
      <w:r w:rsidRPr="008A1187">
        <w:rPr>
          <w:rFonts w:asciiTheme="minorHAnsi" w:hAnsiTheme="minorHAnsi" w:cstheme="minorHAnsi"/>
          <w:color w:val="000000"/>
        </w:rPr>
        <w:t xml:space="preserve"> </w:t>
      </w:r>
    </w:p>
    <w:p w14:paraId="235818CE" w14:textId="77777777" w:rsidR="00AC4E04" w:rsidRPr="008A1187" w:rsidRDefault="00AC4E04" w:rsidP="00F223AC">
      <w:pPr>
        <w:tabs>
          <w:tab w:val="left" w:pos="0"/>
        </w:tabs>
        <w:rPr>
          <w:rFonts w:asciiTheme="minorHAnsi" w:hAnsiTheme="minorHAnsi" w:cstheme="minorHAnsi"/>
        </w:rPr>
      </w:pPr>
    </w:p>
    <w:p w14:paraId="05BC5B06" w14:textId="77777777" w:rsidR="00AC4E04" w:rsidRPr="008A1187" w:rsidRDefault="00AC4E04" w:rsidP="00F8434D">
      <w:pPr>
        <w:pStyle w:val="ListParagraph"/>
        <w:numPr>
          <w:ilvl w:val="0"/>
          <w:numId w:val="22"/>
        </w:numPr>
        <w:ind w:left="720"/>
        <w:rPr>
          <w:rFonts w:asciiTheme="minorHAnsi" w:hAnsiTheme="minorHAnsi" w:cstheme="minorHAnsi"/>
          <w:b/>
        </w:rPr>
      </w:pPr>
      <w:r w:rsidRPr="008A1187">
        <w:rPr>
          <w:rFonts w:asciiTheme="minorHAnsi" w:hAnsiTheme="minorHAnsi" w:cstheme="minorHAnsi"/>
          <w:b/>
        </w:rPr>
        <w:t>Can federal immigration enforcement officers enter University hospitals and clinics?</w:t>
      </w:r>
    </w:p>
    <w:p w14:paraId="25FCB3E6" w14:textId="77777777" w:rsidR="00AC4E04" w:rsidRPr="008A1187" w:rsidRDefault="00AC4E04" w:rsidP="003F081A">
      <w:pPr>
        <w:rPr>
          <w:rFonts w:asciiTheme="minorHAnsi" w:hAnsiTheme="minorHAnsi" w:cstheme="minorHAnsi"/>
          <w:b/>
        </w:rPr>
      </w:pPr>
    </w:p>
    <w:p w14:paraId="6A8E334D" w14:textId="661BB1BB" w:rsidR="00AC4E04" w:rsidRPr="008A1187" w:rsidRDefault="00AC4E04" w:rsidP="00567235">
      <w:pPr>
        <w:tabs>
          <w:tab w:val="left" w:pos="0"/>
        </w:tabs>
        <w:rPr>
          <w:rFonts w:asciiTheme="minorHAnsi" w:hAnsiTheme="minorHAnsi" w:cstheme="minorHAnsi"/>
        </w:rPr>
      </w:pPr>
      <w:r w:rsidRPr="008A1187">
        <w:rPr>
          <w:rFonts w:asciiTheme="minorHAnsi" w:hAnsiTheme="minorHAnsi" w:cstheme="minorHAnsi"/>
        </w:rPr>
        <w:t xml:space="preserve">Some areas of UC medical facilities (medical centers, hospitals and affiliated clinics) are open to the general public, and thus to federal immigration enforcement officers, while others may require a warrant to enter.  If a federal immigration enforcement officer seeks to enter a limited access area in your workplace, such as patient rooms, treatment areas or closed wards, contact the senior official (e.g., Administrator on Call or AOC) to whom you would ordinarily direct surveyors (e.g., </w:t>
      </w:r>
      <w:r w:rsidR="00A13DBD" w:rsidRPr="00A13DBD">
        <w:rPr>
          <w:rFonts w:asciiTheme="minorHAnsi" w:hAnsiTheme="minorHAnsi" w:cstheme="minorHAnsi"/>
        </w:rPr>
        <w:t>California Department of Public Health</w:t>
      </w:r>
      <w:r w:rsidR="00A13DBD">
        <w:rPr>
          <w:rFonts w:asciiTheme="minorHAnsi" w:hAnsiTheme="minorHAnsi" w:cstheme="minorHAnsi"/>
        </w:rPr>
        <w:t xml:space="preserve"> (</w:t>
      </w:r>
      <w:r w:rsidRPr="008A1187">
        <w:rPr>
          <w:rFonts w:asciiTheme="minorHAnsi" w:hAnsiTheme="minorHAnsi" w:cstheme="minorHAnsi"/>
        </w:rPr>
        <w:t>CDPH</w:t>
      </w:r>
      <w:r w:rsidR="00A13DBD">
        <w:rPr>
          <w:rFonts w:asciiTheme="minorHAnsi" w:hAnsiTheme="minorHAnsi" w:cstheme="minorHAnsi"/>
        </w:rPr>
        <w:t>)</w:t>
      </w:r>
      <w:r w:rsidRPr="008A1187">
        <w:rPr>
          <w:rFonts w:asciiTheme="minorHAnsi" w:hAnsiTheme="minorHAnsi" w:cstheme="minorHAnsi"/>
        </w:rPr>
        <w:t xml:space="preserve">, </w:t>
      </w:r>
      <w:r w:rsidR="00A13DBD" w:rsidRPr="00A13DBD">
        <w:rPr>
          <w:rFonts w:asciiTheme="minorHAnsi" w:hAnsiTheme="minorHAnsi" w:cstheme="minorHAnsi"/>
        </w:rPr>
        <w:t>Centers for Medicare &amp; Medicaid Services</w:t>
      </w:r>
      <w:r w:rsidR="00A13DBD">
        <w:rPr>
          <w:rFonts w:asciiTheme="minorHAnsi" w:hAnsiTheme="minorHAnsi" w:cstheme="minorHAnsi"/>
        </w:rPr>
        <w:t xml:space="preserve"> (</w:t>
      </w:r>
      <w:r w:rsidRPr="008A1187">
        <w:rPr>
          <w:rFonts w:asciiTheme="minorHAnsi" w:hAnsiTheme="minorHAnsi" w:cstheme="minorHAnsi"/>
        </w:rPr>
        <w:t>CMS</w:t>
      </w:r>
      <w:r w:rsidR="00A13DBD">
        <w:rPr>
          <w:rFonts w:asciiTheme="minorHAnsi" w:hAnsiTheme="minorHAnsi" w:cstheme="minorHAnsi"/>
        </w:rPr>
        <w:t>)</w:t>
      </w:r>
      <w:r w:rsidRPr="008A1187">
        <w:rPr>
          <w:rFonts w:asciiTheme="minorHAnsi" w:hAnsiTheme="minorHAnsi" w:cstheme="minorHAnsi"/>
        </w:rPr>
        <w:t xml:space="preserve">, </w:t>
      </w:r>
      <w:r w:rsidR="00A13DBD" w:rsidRPr="00A13DBD">
        <w:rPr>
          <w:rFonts w:asciiTheme="minorHAnsi" w:hAnsiTheme="minorHAnsi" w:cstheme="minorHAnsi"/>
        </w:rPr>
        <w:t>The Joint Commission</w:t>
      </w:r>
      <w:r w:rsidR="00A13DBD">
        <w:rPr>
          <w:rFonts w:asciiTheme="minorHAnsi" w:hAnsiTheme="minorHAnsi" w:cstheme="minorHAnsi"/>
        </w:rPr>
        <w:t xml:space="preserve"> (</w:t>
      </w:r>
      <w:r w:rsidRPr="008A1187">
        <w:rPr>
          <w:rFonts w:asciiTheme="minorHAnsi" w:hAnsiTheme="minorHAnsi" w:cstheme="minorHAnsi"/>
        </w:rPr>
        <w:t>TJC</w:t>
      </w:r>
      <w:r w:rsidR="00A13DBD">
        <w:rPr>
          <w:rFonts w:asciiTheme="minorHAnsi" w:hAnsiTheme="minorHAnsi" w:cstheme="minorHAnsi"/>
        </w:rPr>
        <w:t>)</w:t>
      </w:r>
      <w:r w:rsidRPr="008A1187">
        <w:rPr>
          <w:rFonts w:asciiTheme="minorHAnsi" w:hAnsiTheme="minorHAnsi" w:cstheme="minorHAnsi"/>
        </w:rPr>
        <w:t>) appearing for unannounced inspections</w:t>
      </w:r>
      <w:r>
        <w:rPr>
          <w:rFonts w:asciiTheme="minorHAnsi" w:hAnsiTheme="minorHAnsi" w:cstheme="minorHAnsi"/>
        </w:rPr>
        <w:t>.  You should also contact</w:t>
      </w:r>
      <w:r w:rsidRPr="008A1187">
        <w:rPr>
          <w:rFonts w:asciiTheme="minorHAnsi" w:hAnsiTheme="minorHAnsi" w:cstheme="minorHAnsi"/>
        </w:rPr>
        <w:t xml:space="preserve"> Medical Center Counsel to advise you and to review any warrants or subpoenas and determine whether entry is permitted or required.  </w:t>
      </w:r>
      <w:r w:rsidRPr="008A1187">
        <w:rPr>
          <w:rFonts w:asciiTheme="minorHAnsi" w:hAnsiTheme="minorHAnsi" w:cstheme="minorHAnsi"/>
          <w:b/>
          <w:i/>
        </w:rPr>
        <w:t>Ask the officer for their name, identification number</w:t>
      </w:r>
      <w:r w:rsidR="00A60FD3">
        <w:rPr>
          <w:rFonts w:asciiTheme="minorHAnsi" w:hAnsiTheme="minorHAnsi" w:cstheme="minorHAnsi"/>
          <w:b/>
          <w:i/>
        </w:rPr>
        <w:t>,</w:t>
      </w:r>
      <w:r w:rsidRPr="008A1187">
        <w:rPr>
          <w:rFonts w:asciiTheme="minorHAnsi" w:hAnsiTheme="minorHAnsi" w:cstheme="minorHAnsi"/>
          <w:b/>
          <w:i/>
        </w:rPr>
        <w:t xml:space="preserve"> agency affiliation</w:t>
      </w:r>
      <w:r w:rsidR="00A60FD3">
        <w:rPr>
          <w:rFonts w:asciiTheme="minorHAnsi" w:hAnsiTheme="minorHAnsi" w:cstheme="minorHAnsi"/>
          <w:b/>
          <w:i/>
        </w:rPr>
        <w:t>,</w:t>
      </w:r>
      <w:r w:rsidR="00AC0BA9">
        <w:rPr>
          <w:rFonts w:asciiTheme="minorHAnsi" w:hAnsiTheme="minorHAnsi" w:cstheme="minorHAnsi"/>
          <w:b/>
          <w:i/>
        </w:rPr>
        <w:t xml:space="preserve"> and business card</w:t>
      </w:r>
      <w:r w:rsidRPr="008A1187">
        <w:rPr>
          <w:rFonts w:asciiTheme="minorHAnsi" w:hAnsiTheme="minorHAnsi" w:cstheme="minorHAnsi"/>
          <w:b/>
          <w:i/>
        </w:rPr>
        <w:t>; inform the officer that you are not obstructing their process but need to contact your AOC and</w:t>
      </w:r>
      <w:r w:rsidRPr="00F8434D">
        <w:rPr>
          <w:rFonts w:asciiTheme="minorHAnsi" w:hAnsiTheme="minorHAnsi"/>
          <w:b/>
          <w:i/>
          <w:color w:val="000000" w:themeColor="text1"/>
        </w:rPr>
        <w:t xml:space="preserve"> </w:t>
      </w:r>
      <w:r w:rsidR="004B588D">
        <w:rPr>
          <w:rFonts w:asciiTheme="minorHAnsi" w:hAnsiTheme="minorHAnsi" w:cstheme="minorHAnsi"/>
          <w:b/>
          <w:i/>
          <w:color w:val="000000" w:themeColor="text1"/>
        </w:rPr>
        <w:t>Campus</w:t>
      </w:r>
      <w:r w:rsidRPr="008A1187">
        <w:rPr>
          <w:rFonts w:asciiTheme="minorHAnsi" w:hAnsiTheme="minorHAnsi" w:cstheme="minorHAnsi"/>
          <w:b/>
          <w:i/>
          <w:color w:val="000000" w:themeColor="text1"/>
        </w:rPr>
        <w:t xml:space="preserve"> Counsel for assistance</w:t>
      </w:r>
      <w:r w:rsidR="007F3BE6">
        <w:rPr>
          <w:rFonts w:asciiTheme="minorHAnsi" w:hAnsiTheme="minorHAnsi" w:cstheme="minorHAnsi"/>
          <w:b/>
          <w:i/>
          <w:color w:val="000000" w:themeColor="text1"/>
        </w:rPr>
        <w:t xml:space="preserve"> </w:t>
      </w:r>
      <w:r w:rsidR="007F3BE6" w:rsidRPr="008A1187">
        <w:rPr>
          <w:rFonts w:asciiTheme="minorHAnsi" w:hAnsiTheme="minorHAnsi" w:cstheme="minorHAnsi"/>
          <w:b/>
          <w:i/>
          <w:color w:val="000000" w:themeColor="text1"/>
        </w:rPr>
        <w:t xml:space="preserve">at </w:t>
      </w:r>
      <w:r w:rsidR="004B588D">
        <w:rPr>
          <w:rFonts w:asciiTheme="minorHAnsi" w:hAnsiTheme="minorHAnsi" w:cstheme="minorHAnsi"/>
          <w:b/>
          <w:i/>
          <w:color w:val="000000" w:themeColor="text1"/>
        </w:rPr>
        <w:t>(209) 201-9630</w:t>
      </w:r>
      <w:r w:rsidRPr="008A1187">
        <w:rPr>
          <w:rFonts w:asciiTheme="minorHAnsi" w:hAnsiTheme="minorHAnsi" w:cstheme="minorHAnsi"/>
          <w:i/>
          <w:color w:val="000000"/>
        </w:rPr>
        <w:t>.</w:t>
      </w:r>
      <w:r w:rsidRPr="008A1187">
        <w:rPr>
          <w:rFonts w:asciiTheme="minorHAnsi" w:hAnsiTheme="minorHAnsi" w:cstheme="minorHAnsi"/>
          <w:color w:val="000000"/>
        </w:rPr>
        <w:t xml:space="preserve">  </w:t>
      </w:r>
    </w:p>
    <w:p w14:paraId="6C530C61" w14:textId="77777777" w:rsidR="00AC4E04" w:rsidRPr="008A1187" w:rsidRDefault="00AC4E04" w:rsidP="00B87C7C">
      <w:pPr>
        <w:tabs>
          <w:tab w:val="left" w:pos="0"/>
        </w:tabs>
        <w:rPr>
          <w:rFonts w:asciiTheme="minorHAnsi" w:hAnsiTheme="minorHAnsi" w:cstheme="minorHAnsi"/>
          <w:b/>
        </w:rPr>
      </w:pPr>
    </w:p>
    <w:p w14:paraId="0B83B651" w14:textId="7DE255D0" w:rsidR="00D7033F" w:rsidRDefault="00D7033F" w:rsidP="00F8434D">
      <w:pPr>
        <w:pStyle w:val="ListParagraph"/>
        <w:numPr>
          <w:ilvl w:val="0"/>
          <w:numId w:val="22"/>
        </w:numPr>
        <w:tabs>
          <w:tab w:val="left" w:pos="0"/>
        </w:tabs>
        <w:ind w:left="720"/>
        <w:rPr>
          <w:rFonts w:asciiTheme="minorHAnsi" w:hAnsiTheme="minorHAnsi" w:cstheme="minorHAnsi"/>
          <w:b/>
        </w:rPr>
      </w:pPr>
      <w:r>
        <w:rPr>
          <w:rFonts w:asciiTheme="minorHAnsi" w:hAnsiTheme="minorHAnsi" w:cstheme="minorHAnsi"/>
          <w:b/>
        </w:rPr>
        <w:t>What does a federal immigration enforcement warrant allow an immigration officer to do?</w:t>
      </w:r>
    </w:p>
    <w:p w14:paraId="7FDCC63E" w14:textId="77777777" w:rsidR="00D7033F" w:rsidRDefault="00D7033F" w:rsidP="009415F6">
      <w:pPr>
        <w:tabs>
          <w:tab w:val="left" w:pos="0"/>
        </w:tabs>
        <w:rPr>
          <w:rFonts w:asciiTheme="minorHAnsi" w:hAnsiTheme="minorHAnsi" w:cstheme="minorHAnsi"/>
          <w:b/>
        </w:rPr>
      </w:pPr>
    </w:p>
    <w:p w14:paraId="59CB3CCA" w14:textId="3CE266F3" w:rsidR="00D7033F" w:rsidRDefault="00D7033F" w:rsidP="009415F6">
      <w:pPr>
        <w:tabs>
          <w:tab w:val="left" w:pos="0"/>
        </w:tabs>
        <w:rPr>
          <w:rFonts w:asciiTheme="minorHAnsi" w:hAnsiTheme="minorHAnsi" w:cstheme="minorHAnsi"/>
          <w:bCs/>
        </w:rPr>
      </w:pPr>
      <w:r w:rsidRPr="00120B8D">
        <w:rPr>
          <w:rFonts w:asciiTheme="minorHAnsi" w:hAnsiTheme="minorHAnsi" w:cstheme="minorHAnsi"/>
          <w:bCs/>
        </w:rPr>
        <w:t xml:space="preserve">There are generally two types of warrants used by federal immigration enforcement officers: an administrative warrant, and a judicial warrant. </w:t>
      </w:r>
    </w:p>
    <w:p w14:paraId="5A4FCCDC" w14:textId="77777777" w:rsidR="00DA7B81" w:rsidRPr="00120B8D" w:rsidRDefault="00DA7B81" w:rsidP="009415F6">
      <w:pPr>
        <w:tabs>
          <w:tab w:val="left" w:pos="0"/>
        </w:tabs>
        <w:rPr>
          <w:rFonts w:asciiTheme="minorHAnsi" w:hAnsiTheme="minorHAnsi" w:cstheme="minorHAnsi"/>
          <w:bCs/>
        </w:rPr>
      </w:pPr>
    </w:p>
    <w:p w14:paraId="3B592C6B" w14:textId="5AA3D264" w:rsidR="00D7033F" w:rsidRPr="00120B8D" w:rsidRDefault="00D7033F" w:rsidP="009415F6">
      <w:pPr>
        <w:tabs>
          <w:tab w:val="left" w:pos="0"/>
        </w:tabs>
        <w:rPr>
          <w:rFonts w:asciiTheme="minorHAnsi" w:hAnsiTheme="minorHAnsi" w:cstheme="minorHAnsi"/>
          <w:bCs/>
        </w:rPr>
      </w:pPr>
      <w:r w:rsidRPr="00120B8D">
        <w:rPr>
          <w:rFonts w:asciiTheme="minorHAnsi" w:hAnsiTheme="minorHAnsi" w:cstheme="minorHAnsi"/>
          <w:bCs/>
        </w:rPr>
        <w:t xml:space="preserve">An administrative warrant might also be called a Warrant of Removal/Deportation. This type of warrant does not allow an officer to enter and search a home (including a university dorm residence), unless a resident of that home gives consent. </w:t>
      </w:r>
    </w:p>
    <w:p w14:paraId="1774A1AA" w14:textId="77777777" w:rsidR="00D7033F" w:rsidRPr="00120B8D" w:rsidRDefault="00D7033F" w:rsidP="009415F6">
      <w:pPr>
        <w:tabs>
          <w:tab w:val="left" w:pos="0"/>
        </w:tabs>
        <w:rPr>
          <w:rFonts w:asciiTheme="minorHAnsi" w:hAnsiTheme="minorHAnsi" w:cstheme="minorHAnsi"/>
          <w:bCs/>
        </w:rPr>
      </w:pPr>
    </w:p>
    <w:p w14:paraId="2737E3E0" w14:textId="77777777" w:rsidR="00D7033F" w:rsidRPr="00120B8D" w:rsidRDefault="00D7033F" w:rsidP="009415F6">
      <w:pPr>
        <w:tabs>
          <w:tab w:val="left" w:pos="0"/>
        </w:tabs>
        <w:rPr>
          <w:rFonts w:asciiTheme="minorHAnsi" w:hAnsiTheme="minorHAnsi" w:cstheme="minorHAnsi"/>
          <w:bCs/>
        </w:rPr>
      </w:pPr>
      <w:r w:rsidRPr="00120B8D">
        <w:rPr>
          <w:rFonts w:asciiTheme="minorHAnsi" w:hAnsiTheme="minorHAnsi" w:cstheme="minorHAnsi"/>
          <w:bCs/>
        </w:rPr>
        <w:lastRenderedPageBreak/>
        <w:t xml:space="preserve">An administrative warrant might allow an officer to arrest the person described in the warrant, if that person is in a public space. </w:t>
      </w:r>
    </w:p>
    <w:p w14:paraId="1C129157" w14:textId="77777777" w:rsidR="00D7033F" w:rsidRPr="00120B8D" w:rsidRDefault="00D7033F" w:rsidP="009415F6">
      <w:pPr>
        <w:tabs>
          <w:tab w:val="left" w:pos="0"/>
        </w:tabs>
        <w:rPr>
          <w:rFonts w:asciiTheme="minorHAnsi" w:hAnsiTheme="minorHAnsi" w:cstheme="minorHAnsi"/>
          <w:bCs/>
        </w:rPr>
      </w:pPr>
    </w:p>
    <w:p w14:paraId="4B20A4D7" w14:textId="0DB45B86" w:rsidR="00D7033F" w:rsidRDefault="00D7033F" w:rsidP="009415F6">
      <w:pPr>
        <w:tabs>
          <w:tab w:val="left" w:pos="0"/>
        </w:tabs>
        <w:rPr>
          <w:rFonts w:asciiTheme="minorHAnsi" w:hAnsiTheme="minorHAnsi" w:cstheme="minorHAnsi"/>
          <w:bCs/>
        </w:rPr>
      </w:pPr>
      <w:r w:rsidRPr="00120B8D">
        <w:rPr>
          <w:rFonts w:asciiTheme="minorHAnsi" w:hAnsiTheme="minorHAnsi" w:cstheme="minorHAnsi"/>
          <w:bCs/>
        </w:rPr>
        <w:t>A judicial warrant might be a search warrant, or an arrest warrant. In either case, it must describe sufficiently the residence that is to be searched, or the person to be arrested (either by name, or clear description). In every instance, a judicial warrant is only effective if it is signed by a federal judge</w:t>
      </w:r>
      <w:r>
        <w:rPr>
          <w:rFonts w:asciiTheme="minorHAnsi" w:hAnsiTheme="minorHAnsi" w:cstheme="minorHAnsi"/>
          <w:bCs/>
        </w:rPr>
        <w:t>.</w:t>
      </w:r>
    </w:p>
    <w:p w14:paraId="5E8EDA68" w14:textId="77777777" w:rsidR="00D7033F" w:rsidRPr="00120B8D" w:rsidRDefault="00D7033F" w:rsidP="00120B8D">
      <w:pPr>
        <w:tabs>
          <w:tab w:val="left" w:pos="0"/>
        </w:tabs>
        <w:rPr>
          <w:rFonts w:asciiTheme="minorHAnsi" w:hAnsiTheme="minorHAnsi" w:cstheme="minorHAnsi"/>
          <w:bCs/>
        </w:rPr>
      </w:pPr>
    </w:p>
    <w:p w14:paraId="490EC54C" w14:textId="1EB471F0" w:rsidR="00AC4E04" w:rsidRPr="008A1187" w:rsidRDefault="00AC4E04" w:rsidP="003E431D">
      <w:pPr>
        <w:pStyle w:val="ListParagraph"/>
        <w:numPr>
          <w:ilvl w:val="0"/>
          <w:numId w:val="22"/>
        </w:numPr>
        <w:tabs>
          <w:tab w:val="left" w:pos="0"/>
        </w:tabs>
        <w:ind w:left="720"/>
        <w:rPr>
          <w:rFonts w:asciiTheme="minorHAnsi" w:hAnsiTheme="minorHAnsi" w:cstheme="minorHAnsi"/>
          <w:b/>
        </w:rPr>
      </w:pPr>
      <w:r w:rsidRPr="008A1187">
        <w:rPr>
          <w:rFonts w:asciiTheme="minorHAnsi" w:hAnsiTheme="minorHAnsi" w:cstheme="minorHAnsi"/>
          <w:b/>
        </w:rPr>
        <w:t>What should I do if a federal immigration enforcement officer presents me with a warrant?</w:t>
      </w:r>
    </w:p>
    <w:p w14:paraId="56B3C95A" w14:textId="77777777" w:rsidR="00AC4E04" w:rsidRPr="008A1187" w:rsidRDefault="00AC4E04" w:rsidP="00F223AC">
      <w:pPr>
        <w:pStyle w:val="ListParagraph"/>
        <w:tabs>
          <w:tab w:val="left" w:pos="0"/>
        </w:tabs>
        <w:ind w:left="1440"/>
        <w:rPr>
          <w:rFonts w:asciiTheme="minorHAnsi" w:hAnsiTheme="minorHAnsi" w:cstheme="minorHAnsi"/>
          <w:b/>
        </w:rPr>
      </w:pPr>
    </w:p>
    <w:p w14:paraId="4A406C3E" w14:textId="46183F32" w:rsidR="00AC4E04" w:rsidRPr="008A1187" w:rsidRDefault="00AC4E04" w:rsidP="00567235">
      <w:pPr>
        <w:tabs>
          <w:tab w:val="left" w:pos="0"/>
        </w:tabs>
        <w:rPr>
          <w:rFonts w:asciiTheme="minorHAnsi" w:hAnsiTheme="minorHAnsi" w:cstheme="minorHAnsi"/>
          <w:color w:val="000000"/>
        </w:rPr>
      </w:pPr>
      <w:r w:rsidRPr="008A1187">
        <w:rPr>
          <w:rFonts w:asciiTheme="minorHAnsi" w:hAnsiTheme="minorHAnsi" w:cstheme="minorHAnsi"/>
        </w:rPr>
        <w:t xml:space="preserve">If you are presented with a warrant by a federal immigration enforcement officer seeking to enter University housing or other limited access areas of your workspace on University property, take steps to ensure that the immigration enforcement officers have authority to enter the property before admitting them.  As noted above, civil and administrative warrants </w:t>
      </w:r>
      <w:r w:rsidRPr="008A1187">
        <w:rPr>
          <w:rFonts w:asciiTheme="minorHAnsi" w:hAnsiTheme="minorHAnsi" w:cstheme="minorHAnsi"/>
          <w:b/>
        </w:rPr>
        <w:t>do not</w:t>
      </w:r>
      <w:r w:rsidRPr="008A1187">
        <w:rPr>
          <w:rFonts w:asciiTheme="minorHAnsi" w:hAnsiTheme="minorHAnsi" w:cstheme="minorHAnsi"/>
        </w:rPr>
        <w:t xml:space="preserve"> authorize entry without consent, but a criminal search or arrest warrant may authorize entry without consent.  Because it can be difficult to distinguish among different kinds of warrants, </w:t>
      </w:r>
      <w:r w:rsidRPr="008A1187">
        <w:rPr>
          <w:rFonts w:asciiTheme="minorHAnsi" w:hAnsiTheme="minorHAnsi" w:cstheme="minorHAnsi"/>
          <w:b/>
          <w:i/>
        </w:rPr>
        <w:t xml:space="preserve">ask the officer for </w:t>
      </w:r>
      <w:r w:rsidR="00E26252">
        <w:rPr>
          <w:rFonts w:asciiTheme="minorHAnsi" w:hAnsiTheme="minorHAnsi" w:cstheme="minorHAnsi"/>
          <w:b/>
          <w:i/>
        </w:rPr>
        <w:t xml:space="preserve">documentation of </w:t>
      </w:r>
      <w:r w:rsidRPr="008A1187">
        <w:rPr>
          <w:rFonts w:asciiTheme="minorHAnsi" w:hAnsiTheme="minorHAnsi" w:cstheme="minorHAnsi"/>
          <w:b/>
          <w:i/>
        </w:rPr>
        <w:t>their name, identification number</w:t>
      </w:r>
      <w:r w:rsidR="00A60FD3">
        <w:rPr>
          <w:rFonts w:asciiTheme="minorHAnsi" w:hAnsiTheme="minorHAnsi" w:cstheme="minorHAnsi"/>
          <w:b/>
          <w:i/>
        </w:rPr>
        <w:t xml:space="preserve">, </w:t>
      </w:r>
      <w:r w:rsidRPr="008A1187">
        <w:rPr>
          <w:rFonts w:asciiTheme="minorHAnsi" w:hAnsiTheme="minorHAnsi" w:cstheme="minorHAnsi"/>
          <w:b/>
          <w:i/>
        </w:rPr>
        <w:t xml:space="preserve"> agency affiliation</w:t>
      </w:r>
      <w:r w:rsidR="00A60FD3">
        <w:rPr>
          <w:rFonts w:asciiTheme="minorHAnsi" w:hAnsiTheme="minorHAnsi" w:cstheme="minorHAnsi"/>
          <w:b/>
          <w:i/>
        </w:rPr>
        <w:t>,</w:t>
      </w:r>
      <w:r w:rsidR="00AC0BA9">
        <w:rPr>
          <w:rFonts w:asciiTheme="minorHAnsi" w:hAnsiTheme="minorHAnsi" w:cstheme="minorHAnsi"/>
          <w:b/>
          <w:i/>
        </w:rPr>
        <w:t xml:space="preserve"> and business card</w:t>
      </w:r>
      <w:r w:rsidRPr="008A1187">
        <w:rPr>
          <w:rFonts w:asciiTheme="minorHAnsi" w:hAnsiTheme="minorHAnsi" w:cstheme="minorHAnsi"/>
          <w:b/>
          <w:i/>
        </w:rPr>
        <w:t xml:space="preserve">; ask for a copy of the warrant or subpoena presented, inform the officer that you are not obstructing their process but need to consult with </w:t>
      </w:r>
      <w:r w:rsidRPr="008A1187">
        <w:rPr>
          <w:rFonts w:asciiTheme="minorHAnsi" w:hAnsiTheme="minorHAnsi" w:cstheme="minorHAnsi"/>
          <w:b/>
          <w:i/>
          <w:color w:val="000000" w:themeColor="text1"/>
        </w:rPr>
        <w:t xml:space="preserve">Campus Counsel for assistance, and contact Campus </w:t>
      </w:r>
      <w:r w:rsidR="004B588D">
        <w:rPr>
          <w:rFonts w:asciiTheme="minorHAnsi" w:hAnsiTheme="minorHAnsi" w:cstheme="minorHAnsi"/>
          <w:b/>
          <w:i/>
          <w:color w:val="000000" w:themeColor="text1"/>
        </w:rPr>
        <w:t>Counsel at (209) 201-9630</w:t>
      </w:r>
      <w:r w:rsidR="001C4A89">
        <w:rPr>
          <w:rFonts w:asciiTheme="minorHAnsi" w:hAnsiTheme="minorHAnsi" w:cstheme="minorHAnsi"/>
          <w:b/>
          <w:i/>
          <w:color w:val="000000" w:themeColor="text1"/>
        </w:rPr>
        <w:t>.</w:t>
      </w:r>
      <w:r w:rsidRPr="008A1187">
        <w:rPr>
          <w:rFonts w:asciiTheme="minorHAnsi" w:hAnsiTheme="minorHAnsi" w:cstheme="minorHAnsi"/>
          <w:color w:val="000000"/>
        </w:rPr>
        <w:t xml:space="preserve"> </w:t>
      </w:r>
    </w:p>
    <w:p w14:paraId="24856B9B" w14:textId="77777777" w:rsidR="00AC4E04" w:rsidRPr="008A1187" w:rsidRDefault="00AC4E04" w:rsidP="00567235">
      <w:pPr>
        <w:tabs>
          <w:tab w:val="left" w:pos="0"/>
        </w:tabs>
        <w:rPr>
          <w:rFonts w:asciiTheme="minorHAnsi" w:hAnsiTheme="minorHAnsi" w:cstheme="minorHAnsi"/>
          <w:highlight w:val="yellow"/>
          <w:lang w:val="en"/>
        </w:rPr>
      </w:pPr>
    </w:p>
    <w:p w14:paraId="2D7DCE0F" w14:textId="77777777" w:rsidR="00AC4E04" w:rsidRPr="008A1187" w:rsidRDefault="00AC4E04" w:rsidP="00F8434D">
      <w:pPr>
        <w:pStyle w:val="ListParagraph"/>
        <w:numPr>
          <w:ilvl w:val="0"/>
          <w:numId w:val="22"/>
        </w:numPr>
        <w:tabs>
          <w:tab w:val="left" w:pos="0"/>
        </w:tabs>
        <w:ind w:left="720"/>
        <w:rPr>
          <w:rFonts w:asciiTheme="minorHAnsi" w:hAnsiTheme="minorHAnsi" w:cstheme="minorHAnsi"/>
          <w:b/>
        </w:rPr>
      </w:pPr>
      <w:r w:rsidRPr="008A1187">
        <w:rPr>
          <w:rFonts w:asciiTheme="minorHAnsi" w:hAnsiTheme="minorHAnsi" w:cstheme="minorHAnsi"/>
          <w:b/>
        </w:rPr>
        <w:t xml:space="preserve">What should I do if a federal officer asks me for or gives me a subpoena for personally identifiable private information or records about a student, employee or patient?  </w:t>
      </w:r>
    </w:p>
    <w:p w14:paraId="4E56EA7E" w14:textId="77777777" w:rsidR="00AC4E04" w:rsidRPr="008A1187" w:rsidRDefault="00AC4E04" w:rsidP="00F223AC">
      <w:pPr>
        <w:pStyle w:val="ListParagraph"/>
        <w:tabs>
          <w:tab w:val="left" w:pos="0"/>
        </w:tabs>
        <w:rPr>
          <w:rFonts w:asciiTheme="minorHAnsi" w:hAnsiTheme="minorHAnsi" w:cstheme="minorHAnsi"/>
        </w:rPr>
      </w:pPr>
    </w:p>
    <w:p w14:paraId="776EC3D4" w14:textId="56E7C2C2" w:rsidR="00AC4E04" w:rsidRPr="008A1187" w:rsidRDefault="00AC4E04" w:rsidP="00F223AC">
      <w:pPr>
        <w:tabs>
          <w:tab w:val="left" w:pos="0"/>
        </w:tabs>
        <w:rPr>
          <w:rFonts w:asciiTheme="minorHAnsi" w:hAnsiTheme="minorHAnsi" w:cstheme="minorHAnsi"/>
        </w:rPr>
      </w:pPr>
      <w:r w:rsidRPr="008A1187">
        <w:rPr>
          <w:rFonts w:asciiTheme="minorHAnsi" w:hAnsiTheme="minorHAnsi" w:cstheme="minorHAnsi"/>
        </w:rPr>
        <w:t>Personal and personally identifiable information in University records, and those records themselves, are protected by a wide variety of privacy laws and University policies (</w:t>
      </w:r>
      <w:r w:rsidRPr="008A1187">
        <w:rPr>
          <w:rFonts w:asciiTheme="minorHAnsi" w:hAnsiTheme="minorHAnsi" w:cstheme="minorHAnsi"/>
          <w:lang w:val="en"/>
        </w:rPr>
        <w:t>Family Education Rights &amp; Privacy Act [FERPA]</w:t>
      </w:r>
      <w:r w:rsidR="00C2444E">
        <w:rPr>
          <w:rFonts w:asciiTheme="minorHAnsi" w:hAnsiTheme="minorHAnsi" w:cstheme="minorHAnsi"/>
          <w:lang w:val="en"/>
        </w:rPr>
        <w:t xml:space="preserve"> </w:t>
      </w:r>
      <w:r w:rsidRPr="008A1187">
        <w:rPr>
          <w:rFonts w:asciiTheme="minorHAnsi" w:hAnsiTheme="minorHAnsi" w:cstheme="minorHAnsi"/>
        </w:rPr>
        <w:t>and PACAOS 130.00, Health Insurance Privacy and Accountability Act [HIPAA]</w:t>
      </w:r>
      <w:r w:rsidR="00C2444E">
        <w:rPr>
          <w:rFonts w:asciiTheme="minorHAnsi" w:hAnsiTheme="minorHAnsi" w:cstheme="minorHAnsi"/>
        </w:rPr>
        <w:t xml:space="preserve"> and </w:t>
      </w:r>
      <w:r w:rsidRPr="008A1187">
        <w:rPr>
          <w:rFonts w:asciiTheme="minorHAnsi" w:hAnsiTheme="minorHAnsi" w:cstheme="minorHAnsi"/>
        </w:rPr>
        <w:t>Confidentiality of Medical Information Act [CMIA]</w:t>
      </w:r>
      <w:r w:rsidR="00C2444E">
        <w:rPr>
          <w:rFonts w:asciiTheme="minorHAnsi" w:hAnsiTheme="minorHAnsi" w:cstheme="minorHAnsi"/>
        </w:rPr>
        <w:t>,</w:t>
      </w:r>
      <w:r w:rsidRPr="008A1187">
        <w:rPr>
          <w:rFonts w:asciiTheme="minorHAnsi" w:hAnsiTheme="minorHAnsi" w:cstheme="minorHAnsi"/>
        </w:rPr>
        <w:t xml:space="preserve"> to name a few).  As a University employee, you are required to maintain the confidentiality of personal and personally identifiable information, and records containing such information. </w:t>
      </w:r>
      <w:r w:rsidR="00C2444E">
        <w:rPr>
          <w:rFonts w:asciiTheme="minorHAnsi" w:hAnsiTheme="minorHAnsi" w:cstheme="minorHAnsi"/>
        </w:rPr>
        <w:t xml:space="preserve"> </w:t>
      </w:r>
      <w:r w:rsidRPr="008A1187">
        <w:rPr>
          <w:rFonts w:asciiTheme="minorHAnsi" w:hAnsiTheme="minorHAnsi" w:cstheme="minorHAnsi"/>
          <w:lang w:val="en"/>
        </w:rPr>
        <w:t xml:space="preserve">The University generally requires federal immigration enforcement officers and other law enforcement officers to produce a valid subpoena authorizing the disclosure of student </w:t>
      </w:r>
      <w:r w:rsidRPr="008A1187">
        <w:rPr>
          <w:rFonts w:asciiTheme="minorHAnsi" w:hAnsiTheme="minorHAnsi" w:cstheme="minorHAnsi"/>
        </w:rPr>
        <w:t xml:space="preserve">or patient records that contain personal or personally identifiable information.  Federal officers generally have no greater access to student or other University records than any member of the public unless they have a valid subpoena.  </w:t>
      </w:r>
    </w:p>
    <w:p w14:paraId="6F5B96F8" w14:textId="77777777" w:rsidR="00AC4E04" w:rsidRPr="008A1187" w:rsidRDefault="00AC4E04" w:rsidP="00CC0C7D">
      <w:pPr>
        <w:tabs>
          <w:tab w:val="left" w:pos="0"/>
        </w:tabs>
        <w:rPr>
          <w:rFonts w:asciiTheme="minorHAnsi" w:hAnsiTheme="minorHAnsi" w:cstheme="minorHAnsi"/>
        </w:rPr>
      </w:pPr>
    </w:p>
    <w:p w14:paraId="27BBAB25" w14:textId="2B3D3203" w:rsidR="00AC4E04" w:rsidRPr="008A1187" w:rsidRDefault="00AC4E04" w:rsidP="00824B34">
      <w:pPr>
        <w:tabs>
          <w:tab w:val="left" w:pos="0"/>
        </w:tabs>
        <w:rPr>
          <w:rFonts w:asciiTheme="minorHAnsi" w:hAnsiTheme="minorHAnsi" w:cstheme="minorHAnsi"/>
          <w:color w:val="000000"/>
        </w:rPr>
      </w:pPr>
      <w:r w:rsidRPr="008A1187">
        <w:rPr>
          <w:rFonts w:asciiTheme="minorHAnsi" w:hAnsiTheme="minorHAnsi" w:cstheme="minorHAnsi"/>
        </w:rPr>
        <w:t xml:space="preserve">If you receive a request for personal or personally identifiable information or records containing such information, or if a federal immigration enforcement officer gives you a warrant or subpoena seeking such records or information, you should </w:t>
      </w:r>
      <w:r w:rsidRPr="008A1187">
        <w:rPr>
          <w:rFonts w:asciiTheme="minorHAnsi" w:hAnsiTheme="minorHAnsi" w:cstheme="minorHAnsi"/>
          <w:b/>
          <w:i/>
        </w:rPr>
        <w:t>take steps to ensure that you have authority to provide access to the specified records or information.</w:t>
      </w:r>
      <w:r w:rsidRPr="008A1187">
        <w:rPr>
          <w:rFonts w:asciiTheme="minorHAnsi" w:hAnsiTheme="minorHAnsi" w:cstheme="minorHAnsi"/>
        </w:rPr>
        <w:t xml:space="preserve">  </w:t>
      </w:r>
      <w:r w:rsidRPr="008A1187">
        <w:rPr>
          <w:rFonts w:asciiTheme="minorHAnsi" w:hAnsiTheme="minorHAnsi" w:cstheme="minorHAnsi"/>
          <w:b/>
          <w:i/>
        </w:rPr>
        <w:t>Ask the officer for their name, identification number</w:t>
      </w:r>
      <w:r w:rsidR="00A60FD3">
        <w:rPr>
          <w:rFonts w:asciiTheme="minorHAnsi" w:hAnsiTheme="minorHAnsi" w:cstheme="minorHAnsi"/>
          <w:b/>
          <w:i/>
        </w:rPr>
        <w:t xml:space="preserve">, </w:t>
      </w:r>
      <w:r w:rsidRPr="008A1187">
        <w:rPr>
          <w:rFonts w:asciiTheme="minorHAnsi" w:hAnsiTheme="minorHAnsi" w:cstheme="minorHAnsi"/>
          <w:b/>
          <w:i/>
        </w:rPr>
        <w:t>agency affiliation</w:t>
      </w:r>
      <w:r w:rsidR="00A60FD3">
        <w:rPr>
          <w:rFonts w:asciiTheme="minorHAnsi" w:hAnsiTheme="minorHAnsi" w:cstheme="minorHAnsi"/>
          <w:b/>
          <w:i/>
        </w:rPr>
        <w:t>,</w:t>
      </w:r>
      <w:r w:rsidR="00AC0BA9">
        <w:rPr>
          <w:rFonts w:asciiTheme="minorHAnsi" w:hAnsiTheme="minorHAnsi" w:cstheme="minorHAnsi"/>
          <w:b/>
          <w:i/>
        </w:rPr>
        <w:t xml:space="preserve"> and business card</w:t>
      </w:r>
      <w:r w:rsidRPr="008A1187">
        <w:rPr>
          <w:rFonts w:asciiTheme="minorHAnsi" w:hAnsiTheme="minorHAnsi" w:cstheme="minorHAnsi"/>
          <w:b/>
          <w:i/>
        </w:rPr>
        <w:t xml:space="preserve">; ask for a copy of any warrant or subpoena presented, inform the officer that you are not obstructing their process </w:t>
      </w:r>
      <w:r w:rsidRPr="008A1187">
        <w:rPr>
          <w:rFonts w:asciiTheme="minorHAnsi" w:hAnsiTheme="minorHAnsi" w:cstheme="minorHAnsi"/>
          <w:b/>
          <w:i/>
        </w:rPr>
        <w:lastRenderedPageBreak/>
        <w:t xml:space="preserve">but need to contact </w:t>
      </w:r>
      <w:r w:rsidRPr="008A1187">
        <w:rPr>
          <w:rFonts w:asciiTheme="minorHAnsi" w:hAnsiTheme="minorHAnsi" w:cstheme="minorHAnsi"/>
          <w:b/>
          <w:i/>
          <w:color w:val="000000" w:themeColor="text1"/>
        </w:rPr>
        <w:t>Campus Counsel for assistance, and contact Campus Counsel</w:t>
      </w:r>
      <w:r w:rsidR="007F3BE6">
        <w:rPr>
          <w:rFonts w:asciiTheme="minorHAnsi" w:hAnsiTheme="minorHAnsi" w:cstheme="minorHAnsi"/>
          <w:b/>
          <w:i/>
          <w:color w:val="000000" w:themeColor="text1"/>
        </w:rPr>
        <w:t xml:space="preserve"> </w:t>
      </w:r>
      <w:r w:rsidR="007F3BE6" w:rsidRPr="008A1187">
        <w:rPr>
          <w:rFonts w:asciiTheme="minorHAnsi" w:hAnsiTheme="minorHAnsi" w:cstheme="minorHAnsi"/>
          <w:b/>
          <w:i/>
          <w:color w:val="000000" w:themeColor="text1"/>
        </w:rPr>
        <w:t xml:space="preserve">at </w:t>
      </w:r>
      <w:r w:rsidR="004B588D">
        <w:rPr>
          <w:rFonts w:asciiTheme="minorHAnsi" w:hAnsiTheme="minorHAnsi" w:cstheme="minorHAnsi"/>
          <w:b/>
          <w:i/>
          <w:color w:val="000000" w:themeColor="text1"/>
        </w:rPr>
        <w:t>(209) 201-9630</w:t>
      </w:r>
      <w:r w:rsidR="001C4A89">
        <w:rPr>
          <w:rFonts w:asciiTheme="minorHAnsi" w:hAnsiTheme="minorHAnsi" w:cstheme="minorHAnsi"/>
          <w:b/>
          <w:i/>
          <w:color w:val="000000" w:themeColor="text1"/>
        </w:rPr>
        <w:t>.</w:t>
      </w:r>
      <w:r w:rsidRPr="008A1187">
        <w:rPr>
          <w:rFonts w:asciiTheme="minorHAnsi" w:hAnsiTheme="minorHAnsi" w:cstheme="minorHAnsi"/>
          <w:color w:val="000000"/>
        </w:rPr>
        <w:t xml:space="preserve"> </w:t>
      </w:r>
    </w:p>
    <w:p w14:paraId="65A17871" w14:textId="77777777" w:rsidR="00AC4E04" w:rsidRPr="008A1187" w:rsidRDefault="00AC4E04" w:rsidP="00824B34">
      <w:pPr>
        <w:tabs>
          <w:tab w:val="left" w:pos="0"/>
        </w:tabs>
        <w:rPr>
          <w:rFonts w:asciiTheme="minorHAnsi" w:hAnsiTheme="minorHAnsi" w:cstheme="minorHAnsi"/>
          <w:color w:val="000000"/>
        </w:rPr>
      </w:pPr>
    </w:p>
    <w:p w14:paraId="7E966442" w14:textId="57520AEE" w:rsidR="00AC4E04" w:rsidRPr="008A1187" w:rsidRDefault="00AC4E04" w:rsidP="00567235">
      <w:pPr>
        <w:tabs>
          <w:tab w:val="left" w:pos="0"/>
        </w:tabs>
        <w:rPr>
          <w:rFonts w:asciiTheme="minorHAnsi" w:hAnsiTheme="minorHAnsi" w:cstheme="minorHAnsi"/>
          <w:lang w:val="en"/>
        </w:rPr>
      </w:pPr>
      <w:r w:rsidRPr="008A1187">
        <w:rPr>
          <w:rFonts w:asciiTheme="minorHAnsi" w:hAnsiTheme="minorHAnsi" w:cstheme="minorHAnsi"/>
          <w:b/>
          <w:lang w:val="en"/>
        </w:rPr>
        <w:t xml:space="preserve">For patient records covered by </w:t>
      </w:r>
      <w:r w:rsidRPr="008A1187">
        <w:rPr>
          <w:rFonts w:asciiTheme="minorHAnsi" w:hAnsiTheme="minorHAnsi" w:cstheme="minorHAnsi"/>
          <w:b/>
        </w:rPr>
        <w:t>CMIA</w:t>
      </w:r>
      <w:r w:rsidRPr="008A1187">
        <w:rPr>
          <w:rFonts w:asciiTheme="minorHAnsi" w:hAnsiTheme="minorHAnsi" w:cstheme="minorHAnsi"/>
          <w:b/>
          <w:lang w:val="en"/>
        </w:rPr>
        <w:t>,</w:t>
      </w:r>
      <w:r w:rsidRPr="008A1187">
        <w:rPr>
          <w:rFonts w:asciiTheme="minorHAnsi" w:hAnsiTheme="minorHAnsi" w:cstheme="minorHAnsi"/>
          <w:lang w:val="en"/>
        </w:rPr>
        <w:t xml:space="preserve"> the law generally requires disclosure to federal immigration enforcement officials if they produce a judicial warrant or subpoena authorizing the disclosure of patient records containing protected health information.</w:t>
      </w:r>
      <w:r w:rsidR="00C2444E">
        <w:rPr>
          <w:rFonts w:asciiTheme="minorHAnsi" w:hAnsiTheme="minorHAnsi" w:cstheme="minorHAnsi"/>
          <w:lang w:val="en"/>
        </w:rPr>
        <w:t xml:space="preserve"> </w:t>
      </w:r>
      <w:r w:rsidRPr="008A1187">
        <w:rPr>
          <w:rFonts w:asciiTheme="minorHAnsi" w:hAnsiTheme="minorHAnsi" w:cstheme="minorHAnsi"/>
          <w:lang w:val="en"/>
        </w:rPr>
        <w:t xml:space="preserve"> </w:t>
      </w:r>
      <w:r w:rsidR="00C2444E">
        <w:rPr>
          <w:rFonts w:asciiTheme="minorHAnsi" w:hAnsiTheme="minorHAnsi" w:cstheme="minorHAnsi"/>
          <w:lang w:val="en"/>
        </w:rPr>
        <w:t>HIPAA</w:t>
      </w:r>
      <w:r w:rsidRPr="008A1187">
        <w:rPr>
          <w:rFonts w:asciiTheme="minorHAnsi" w:hAnsiTheme="minorHAnsi" w:cstheme="minorHAnsi"/>
          <w:lang w:val="en"/>
        </w:rPr>
        <w:t xml:space="preserve"> permits disclosures that are required by other laws such as CMIA.  HIPAA also permits, but does not require, disclosure in other circumstances </w:t>
      </w:r>
      <w:r w:rsidR="00C2444E" w:rsidRPr="00C2444E">
        <w:rPr>
          <w:rFonts w:asciiTheme="minorHAnsi" w:hAnsiTheme="minorHAnsi" w:cstheme="minorHAnsi"/>
          <w:lang w:val="en"/>
        </w:rPr>
        <w:t>—</w:t>
      </w:r>
      <w:r w:rsidRPr="008A1187">
        <w:rPr>
          <w:rFonts w:asciiTheme="minorHAnsi" w:hAnsiTheme="minorHAnsi" w:cstheme="minorHAnsi"/>
          <w:lang w:val="en"/>
        </w:rPr>
        <w:t xml:space="preserve"> e.g., where the law enforcement official is seeking a fugitive or person suspected of committing a crime, where the health care facility suspects that a crime has been committed on the premises, and other circumstances.  (Different rules may apply to a subpoena or judicial warrant for psychotherapy notes or records.)  If you work in a </w:t>
      </w:r>
      <w:r w:rsidRPr="008A1187">
        <w:rPr>
          <w:rFonts w:asciiTheme="minorHAnsi" w:hAnsiTheme="minorHAnsi" w:cstheme="minorHAnsi"/>
        </w:rPr>
        <w:t>UC medical facility (medical centers, hospitals and affiliated clinics) contact the Administrator on Call to whom employees ordinarily would direct surveyors appearing for unannounced inspections (e.g.,</w:t>
      </w:r>
      <w:r w:rsidR="00A13DBD" w:rsidRPr="00A13DBD">
        <w:rPr>
          <w:rFonts w:asciiTheme="minorHAnsi" w:hAnsiTheme="minorHAnsi" w:cstheme="minorHAnsi"/>
        </w:rPr>
        <w:t xml:space="preserve"> California Department of Public Health</w:t>
      </w:r>
      <w:r w:rsidR="00A13DBD">
        <w:rPr>
          <w:rFonts w:asciiTheme="minorHAnsi" w:hAnsiTheme="minorHAnsi" w:cstheme="minorHAnsi"/>
        </w:rPr>
        <w:t xml:space="preserve"> (</w:t>
      </w:r>
      <w:r w:rsidR="00A13DBD" w:rsidRPr="008A1187">
        <w:rPr>
          <w:rFonts w:asciiTheme="minorHAnsi" w:hAnsiTheme="minorHAnsi" w:cstheme="minorHAnsi"/>
        </w:rPr>
        <w:t>CDPH</w:t>
      </w:r>
      <w:r w:rsidR="00A13DBD">
        <w:rPr>
          <w:rFonts w:asciiTheme="minorHAnsi" w:hAnsiTheme="minorHAnsi" w:cstheme="minorHAnsi"/>
        </w:rPr>
        <w:t>)</w:t>
      </w:r>
      <w:r w:rsidR="00A13DBD" w:rsidRPr="008A1187">
        <w:rPr>
          <w:rFonts w:asciiTheme="minorHAnsi" w:hAnsiTheme="minorHAnsi" w:cstheme="minorHAnsi"/>
        </w:rPr>
        <w:t xml:space="preserve">, </w:t>
      </w:r>
      <w:r w:rsidR="00A13DBD" w:rsidRPr="00A13DBD">
        <w:rPr>
          <w:rFonts w:asciiTheme="minorHAnsi" w:hAnsiTheme="minorHAnsi" w:cstheme="minorHAnsi"/>
        </w:rPr>
        <w:t>Centers for Medicare &amp; Medicaid Services</w:t>
      </w:r>
      <w:r w:rsidR="00A13DBD">
        <w:rPr>
          <w:rFonts w:asciiTheme="minorHAnsi" w:hAnsiTheme="minorHAnsi" w:cstheme="minorHAnsi"/>
        </w:rPr>
        <w:t xml:space="preserve"> (</w:t>
      </w:r>
      <w:r w:rsidR="00A13DBD" w:rsidRPr="008A1187">
        <w:rPr>
          <w:rFonts w:asciiTheme="minorHAnsi" w:hAnsiTheme="minorHAnsi" w:cstheme="minorHAnsi"/>
        </w:rPr>
        <w:t>CMS</w:t>
      </w:r>
      <w:r w:rsidR="00A13DBD">
        <w:rPr>
          <w:rFonts w:asciiTheme="minorHAnsi" w:hAnsiTheme="minorHAnsi" w:cstheme="minorHAnsi"/>
        </w:rPr>
        <w:t>)</w:t>
      </w:r>
      <w:r w:rsidR="00A13DBD" w:rsidRPr="008A1187">
        <w:rPr>
          <w:rFonts w:asciiTheme="minorHAnsi" w:hAnsiTheme="minorHAnsi" w:cstheme="minorHAnsi"/>
        </w:rPr>
        <w:t xml:space="preserve">, </w:t>
      </w:r>
      <w:r w:rsidR="00A13DBD" w:rsidRPr="00A13DBD">
        <w:rPr>
          <w:rFonts w:asciiTheme="minorHAnsi" w:hAnsiTheme="minorHAnsi" w:cstheme="minorHAnsi"/>
        </w:rPr>
        <w:t>The Joint Commission</w:t>
      </w:r>
      <w:r w:rsidR="00A13DBD">
        <w:rPr>
          <w:rFonts w:asciiTheme="minorHAnsi" w:hAnsiTheme="minorHAnsi" w:cstheme="minorHAnsi"/>
        </w:rPr>
        <w:t xml:space="preserve"> (</w:t>
      </w:r>
      <w:r w:rsidR="00A13DBD" w:rsidRPr="008A1187">
        <w:rPr>
          <w:rFonts w:asciiTheme="minorHAnsi" w:hAnsiTheme="minorHAnsi" w:cstheme="minorHAnsi"/>
        </w:rPr>
        <w:t>TJC</w:t>
      </w:r>
      <w:r w:rsidR="00A13DBD">
        <w:rPr>
          <w:rFonts w:asciiTheme="minorHAnsi" w:hAnsiTheme="minorHAnsi" w:cstheme="minorHAnsi"/>
        </w:rPr>
        <w:t>)</w:t>
      </w:r>
      <w:r w:rsidRPr="008A1187">
        <w:rPr>
          <w:rFonts w:asciiTheme="minorHAnsi" w:hAnsiTheme="minorHAnsi" w:cstheme="minorHAnsi"/>
        </w:rPr>
        <w:t xml:space="preserve">) and Medical Center Counsel if any law enforcement official requests access to patient records.  As noted above, </w:t>
      </w:r>
      <w:r w:rsidRPr="008A1187">
        <w:rPr>
          <w:rFonts w:asciiTheme="minorHAnsi" w:hAnsiTheme="minorHAnsi" w:cstheme="minorHAnsi"/>
          <w:b/>
          <w:i/>
        </w:rPr>
        <w:t>ask the officer for their name, identification number</w:t>
      </w:r>
      <w:r w:rsidR="00A60FD3">
        <w:rPr>
          <w:rFonts w:asciiTheme="minorHAnsi" w:hAnsiTheme="minorHAnsi" w:cstheme="minorHAnsi"/>
          <w:b/>
          <w:i/>
        </w:rPr>
        <w:t xml:space="preserve">, </w:t>
      </w:r>
      <w:r w:rsidRPr="008A1187">
        <w:rPr>
          <w:rFonts w:asciiTheme="minorHAnsi" w:hAnsiTheme="minorHAnsi" w:cstheme="minorHAnsi"/>
          <w:b/>
          <w:i/>
        </w:rPr>
        <w:t>agency affiliation</w:t>
      </w:r>
      <w:r w:rsidR="00A60FD3">
        <w:rPr>
          <w:rFonts w:asciiTheme="minorHAnsi" w:hAnsiTheme="minorHAnsi" w:cstheme="minorHAnsi"/>
          <w:b/>
          <w:i/>
        </w:rPr>
        <w:t>,</w:t>
      </w:r>
      <w:r w:rsidR="00AC0BA9">
        <w:rPr>
          <w:rFonts w:asciiTheme="minorHAnsi" w:hAnsiTheme="minorHAnsi" w:cstheme="minorHAnsi"/>
          <w:b/>
          <w:i/>
        </w:rPr>
        <w:t xml:space="preserve"> and business card</w:t>
      </w:r>
      <w:r w:rsidRPr="008A1187">
        <w:rPr>
          <w:rFonts w:asciiTheme="minorHAnsi" w:hAnsiTheme="minorHAnsi" w:cstheme="minorHAnsi"/>
          <w:b/>
          <w:i/>
        </w:rPr>
        <w:t xml:space="preserve">; ask for a copy of any warrant or subpoena; inform the officer that you are not obstructing their process but need to contact the AOC and </w:t>
      </w:r>
      <w:r w:rsidR="004B588D">
        <w:rPr>
          <w:rFonts w:asciiTheme="minorHAnsi" w:hAnsiTheme="minorHAnsi" w:cstheme="minorHAnsi"/>
          <w:b/>
          <w:i/>
        </w:rPr>
        <w:t>Campus</w:t>
      </w:r>
      <w:r w:rsidRPr="008A1187">
        <w:rPr>
          <w:rFonts w:asciiTheme="minorHAnsi" w:hAnsiTheme="minorHAnsi" w:cstheme="minorHAnsi"/>
          <w:b/>
          <w:i/>
        </w:rPr>
        <w:t xml:space="preserve"> Counsel for assistance, and make those contact</w:t>
      </w:r>
      <w:r w:rsidR="001C4A89">
        <w:rPr>
          <w:rFonts w:asciiTheme="minorHAnsi" w:hAnsiTheme="minorHAnsi" w:cstheme="minorHAnsi"/>
          <w:b/>
          <w:i/>
        </w:rPr>
        <w:t>s</w:t>
      </w:r>
      <w:r w:rsidR="007F3BE6">
        <w:rPr>
          <w:rFonts w:asciiTheme="minorHAnsi" w:hAnsiTheme="minorHAnsi" w:cstheme="minorHAnsi"/>
          <w:b/>
          <w:i/>
        </w:rPr>
        <w:t xml:space="preserve">: </w:t>
      </w:r>
      <w:r w:rsidR="004B588D">
        <w:rPr>
          <w:rFonts w:asciiTheme="minorHAnsi" w:hAnsiTheme="minorHAnsi" w:cstheme="minorHAnsi"/>
          <w:b/>
          <w:i/>
          <w:color w:val="000000" w:themeColor="text1"/>
        </w:rPr>
        <w:t>(209) 201-9630</w:t>
      </w:r>
      <w:r w:rsidR="001C4A89">
        <w:rPr>
          <w:rFonts w:asciiTheme="minorHAnsi" w:hAnsiTheme="minorHAnsi" w:cstheme="minorHAnsi"/>
          <w:b/>
          <w:i/>
        </w:rPr>
        <w:t xml:space="preserve">. </w:t>
      </w:r>
      <w:r w:rsidR="001C4A89" w:rsidRPr="00F8434D">
        <w:rPr>
          <w:rFonts w:asciiTheme="minorHAnsi" w:hAnsiTheme="minorHAnsi"/>
          <w:b/>
          <w:i/>
        </w:rPr>
        <w:t xml:space="preserve"> </w:t>
      </w:r>
    </w:p>
    <w:p w14:paraId="6A9136AE" w14:textId="77777777" w:rsidR="00AC4E04" w:rsidRPr="008A1187" w:rsidRDefault="00AC4E04" w:rsidP="00567235">
      <w:pPr>
        <w:tabs>
          <w:tab w:val="left" w:pos="0"/>
        </w:tabs>
        <w:rPr>
          <w:rFonts w:asciiTheme="minorHAnsi" w:hAnsiTheme="minorHAnsi" w:cstheme="minorHAnsi"/>
        </w:rPr>
      </w:pPr>
    </w:p>
    <w:p w14:paraId="5FEB910B" w14:textId="75569E88" w:rsidR="00AC4E04" w:rsidRPr="003E431D" w:rsidRDefault="003E431D" w:rsidP="003E431D">
      <w:pPr>
        <w:tabs>
          <w:tab w:val="left" w:pos="0"/>
        </w:tabs>
        <w:ind w:left="360"/>
        <w:rPr>
          <w:rFonts w:asciiTheme="minorHAnsi" w:hAnsiTheme="minorHAnsi"/>
          <w:b/>
        </w:rPr>
      </w:pPr>
      <w:r>
        <w:rPr>
          <w:rFonts w:asciiTheme="minorHAnsi" w:hAnsiTheme="minorHAnsi" w:cstheme="minorHAnsi"/>
          <w:b/>
        </w:rPr>
        <w:t xml:space="preserve">10. </w:t>
      </w:r>
      <w:r w:rsidR="00AC4E04" w:rsidRPr="003E431D">
        <w:rPr>
          <w:rFonts w:asciiTheme="minorHAnsi" w:hAnsiTheme="minorHAnsi" w:cstheme="minorHAnsi"/>
          <w:b/>
        </w:rPr>
        <w:t xml:space="preserve">Does it make a difference if </w:t>
      </w:r>
      <w:r w:rsidR="00FA707B" w:rsidRPr="003E431D">
        <w:rPr>
          <w:rFonts w:asciiTheme="minorHAnsi" w:hAnsiTheme="minorHAnsi" w:cstheme="minorHAnsi"/>
          <w:b/>
        </w:rPr>
        <w:t xml:space="preserve">information is requested about </w:t>
      </w:r>
      <w:r w:rsidR="00AC4E04" w:rsidRPr="003E431D">
        <w:rPr>
          <w:rFonts w:asciiTheme="minorHAnsi" w:hAnsiTheme="minorHAnsi" w:cstheme="minorHAnsi"/>
          <w:b/>
        </w:rPr>
        <w:t>an international student?</w:t>
      </w:r>
    </w:p>
    <w:p w14:paraId="6B28390C" w14:textId="77777777" w:rsidR="00AC4E04" w:rsidRPr="008A1187" w:rsidRDefault="00AC4E04" w:rsidP="00F223AC">
      <w:pPr>
        <w:pStyle w:val="ListParagraph"/>
        <w:tabs>
          <w:tab w:val="left" w:pos="0"/>
        </w:tabs>
        <w:ind w:left="1080"/>
        <w:rPr>
          <w:rFonts w:asciiTheme="minorHAnsi" w:hAnsiTheme="minorHAnsi" w:cstheme="minorHAnsi"/>
          <w:b/>
        </w:rPr>
      </w:pPr>
    </w:p>
    <w:p w14:paraId="01216A57" w14:textId="7584E767" w:rsidR="00AC4E04" w:rsidRPr="008A1187" w:rsidRDefault="00AC4E04" w:rsidP="00F223AC">
      <w:pPr>
        <w:pStyle w:val="ListParagraph"/>
        <w:tabs>
          <w:tab w:val="left" w:pos="0"/>
        </w:tabs>
        <w:autoSpaceDE w:val="0"/>
        <w:autoSpaceDN w:val="0"/>
        <w:adjustRightInd w:val="0"/>
        <w:ind w:left="0"/>
        <w:rPr>
          <w:rFonts w:asciiTheme="minorHAnsi" w:hAnsiTheme="minorHAnsi" w:cstheme="minorHAnsi"/>
        </w:rPr>
      </w:pPr>
      <w:r w:rsidRPr="008A1187">
        <w:rPr>
          <w:rFonts w:asciiTheme="minorHAnsi" w:hAnsiTheme="minorHAnsi" w:cstheme="minorHAnsi"/>
        </w:rPr>
        <w:t xml:space="preserve">International students and scholars are subject to different requirements. </w:t>
      </w:r>
      <w:r w:rsidR="00BC42A3">
        <w:rPr>
          <w:rFonts w:asciiTheme="minorHAnsi" w:hAnsiTheme="minorHAnsi" w:cstheme="minorHAnsi"/>
        </w:rPr>
        <w:t xml:space="preserve"> </w:t>
      </w:r>
      <w:r w:rsidRPr="008A1187">
        <w:rPr>
          <w:rFonts w:asciiTheme="minorHAnsi" w:hAnsiTheme="minorHAnsi" w:cstheme="minorHAnsi"/>
        </w:rPr>
        <w:t>Universities are required to exchange data with federal immigration agencies on the status of international students on F-1, J-1 or M visas through use of a government database named “SEVIS,” which is part of the Student and Exchange Visitor Program (SEVP).  In addition, certain information about those students is required to be retained and produced by the University upon request from DHS and ICE.  </w:t>
      </w:r>
    </w:p>
    <w:p w14:paraId="79F92B26" w14:textId="77777777" w:rsidR="00AC4E04" w:rsidRPr="008A1187" w:rsidRDefault="00AC4E04" w:rsidP="00F223AC">
      <w:pPr>
        <w:pStyle w:val="ListParagraph"/>
        <w:tabs>
          <w:tab w:val="left" w:pos="0"/>
        </w:tabs>
        <w:autoSpaceDE w:val="0"/>
        <w:autoSpaceDN w:val="0"/>
        <w:adjustRightInd w:val="0"/>
        <w:ind w:left="0"/>
        <w:rPr>
          <w:rFonts w:asciiTheme="minorHAnsi" w:hAnsiTheme="minorHAnsi" w:cstheme="minorHAnsi"/>
        </w:rPr>
      </w:pPr>
    </w:p>
    <w:p w14:paraId="029A99FD" w14:textId="4DB69F3E" w:rsidR="00AC4E04" w:rsidRDefault="00AC4E04" w:rsidP="00C44C09">
      <w:pPr>
        <w:pStyle w:val="ListParagraph"/>
        <w:tabs>
          <w:tab w:val="left" w:pos="0"/>
        </w:tabs>
        <w:autoSpaceDE w:val="0"/>
        <w:autoSpaceDN w:val="0"/>
        <w:adjustRightInd w:val="0"/>
        <w:ind w:left="0"/>
        <w:rPr>
          <w:rFonts w:asciiTheme="minorHAnsi" w:hAnsiTheme="minorHAnsi" w:cstheme="minorHAnsi"/>
          <w:b/>
        </w:rPr>
      </w:pPr>
      <w:r w:rsidRPr="008A1187">
        <w:rPr>
          <w:rFonts w:asciiTheme="minorHAnsi" w:hAnsiTheme="minorHAnsi" w:cstheme="minorHAnsi"/>
        </w:rPr>
        <w:t>According to the Department of Education,</w:t>
      </w:r>
      <w:r w:rsidR="00BC42A3">
        <w:rPr>
          <w:rFonts w:asciiTheme="minorHAnsi" w:hAnsiTheme="minorHAnsi" w:cstheme="minorHAnsi"/>
        </w:rPr>
        <w:t xml:space="preserve"> the</w:t>
      </w:r>
      <w:r w:rsidRPr="008A1187">
        <w:rPr>
          <w:rFonts w:asciiTheme="minorHAnsi" w:hAnsiTheme="minorHAnsi" w:cstheme="minorHAnsi"/>
        </w:rPr>
        <w:t xml:space="preserve"> </w:t>
      </w:r>
      <w:r w:rsidR="00BC42A3" w:rsidRPr="00BC42A3">
        <w:rPr>
          <w:rFonts w:asciiTheme="minorHAnsi" w:hAnsiTheme="minorHAnsi" w:cstheme="minorHAnsi"/>
          <w:lang w:val="en"/>
        </w:rPr>
        <w:t>Family Education Rights &amp; Privacy Act</w:t>
      </w:r>
      <w:r w:rsidR="00BC42A3" w:rsidRPr="00BC42A3">
        <w:rPr>
          <w:rFonts w:asciiTheme="minorHAnsi" w:hAnsiTheme="minorHAnsi" w:cstheme="minorHAnsi"/>
        </w:rPr>
        <w:t xml:space="preserve"> </w:t>
      </w:r>
      <w:r w:rsidR="00BC42A3">
        <w:rPr>
          <w:rFonts w:asciiTheme="minorHAnsi" w:hAnsiTheme="minorHAnsi" w:cstheme="minorHAnsi"/>
        </w:rPr>
        <w:t>(</w:t>
      </w:r>
      <w:r w:rsidRPr="008A1187">
        <w:rPr>
          <w:rFonts w:asciiTheme="minorHAnsi" w:hAnsiTheme="minorHAnsi" w:cstheme="minorHAnsi"/>
        </w:rPr>
        <w:t>FERPA</w:t>
      </w:r>
      <w:r w:rsidR="00BC42A3">
        <w:rPr>
          <w:rFonts w:asciiTheme="minorHAnsi" w:hAnsiTheme="minorHAnsi" w:cstheme="minorHAnsi"/>
        </w:rPr>
        <w:t>)</w:t>
      </w:r>
      <w:r w:rsidRPr="008A1187">
        <w:rPr>
          <w:rFonts w:asciiTheme="minorHAnsi" w:hAnsiTheme="minorHAnsi" w:cstheme="minorHAnsi"/>
        </w:rPr>
        <w:t xml:space="preserve"> permits institutions to comply with information requests from DHS in order to comply with the requirements of the SEVP program.  However, this does NOT create a blanket waiver of an international student’s FERPA rights; the information that can be disclosed is limited to the </w:t>
      </w:r>
      <w:r w:rsidR="00FA707B">
        <w:rPr>
          <w:rFonts w:asciiTheme="minorHAnsi" w:hAnsiTheme="minorHAnsi" w:cstheme="minorHAnsi"/>
        </w:rPr>
        <w:t>provisions</w:t>
      </w:r>
      <w:r w:rsidR="00FA707B" w:rsidRPr="008A1187">
        <w:rPr>
          <w:rFonts w:asciiTheme="minorHAnsi" w:hAnsiTheme="minorHAnsi" w:cstheme="minorHAnsi"/>
        </w:rPr>
        <w:t xml:space="preserve"> </w:t>
      </w:r>
      <w:r w:rsidRPr="008A1187">
        <w:rPr>
          <w:rFonts w:asciiTheme="minorHAnsi" w:hAnsiTheme="minorHAnsi" w:cstheme="minorHAnsi"/>
        </w:rPr>
        <w:t>listed in DHS regulations, and a request must be made to a campus Designated School Official (DSO)</w:t>
      </w:r>
      <w:r w:rsidR="00FA707B">
        <w:rPr>
          <w:rFonts w:asciiTheme="minorHAnsi" w:hAnsiTheme="minorHAnsi" w:cstheme="minorHAnsi"/>
        </w:rPr>
        <w:t xml:space="preserve"> within the international student and scholar office on campus</w:t>
      </w:r>
      <w:r w:rsidRPr="008A1187">
        <w:rPr>
          <w:rFonts w:asciiTheme="minorHAnsi" w:hAnsiTheme="minorHAnsi" w:cstheme="minorHAnsi"/>
        </w:rPr>
        <w:t xml:space="preserve">.  Other information about international students is entitled to the same FERPA protection that otherwise governs student records.  </w:t>
      </w:r>
      <w:r w:rsidRPr="008A1187">
        <w:rPr>
          <w:rFonts w:asciiTheme="minorHAnsi" w:hAnsiTheme="minorHAnsi" w:cstheme="minorHAnsi"/>
          <w:b/>
        </w:rPr>
        <w:t xml:space="preserve">If you are not a DSO, you should refer any DHS or ICE request for information about an international student to the DSO and Campus </w:t>
      </w:r>
      <w:r w:rsidR="004B588D">
        <w:rPr>
          <w:rFonts w:asciiTheme="minorHAnsi" w:hAnsiTheme="minorHAnsi" w:cstheme="minorHAnsi"/>
          <w:b/>
        </w:rPr>
        <w:t xml:space="preserve">at </w:t>
      </w:r>
      <w:r w:rsidR="004B588D">
        <w:rPr>
          <w:rFonts w:asciiTheme="minorHAnsi" w:hAnsiTheme="minorHAnsi" w:cstheme="minorHAnsi"/>
          <w:b/>
          <w:i/>
          <w:color w:val="000000" w:themeColor="text1"/>
        </w:rPr>
        <w:t>(209) 201-9630</w:t>
      </w:r>
      <w:r w:rsidR="00AC0BA9">
        <w:rPr>
          <w:rFonts w:asciiTheme="minorHAnsi" w:hAnsiTheme="minorHAnsi" w:cstheme="minorHAnsi"/>
          <w:b/>
          <w:color w:val="000000" w:themeColor="text1"/>
        </w:rPr>
        <w:t xml:space="preserve"> </w:t>
      </w:r>
      <w:r w:rsidR="00AC0BA9" w:rsidRPr="00120B8D">
        <w:rPr>
          <w:rFonts w:asciiTheme="minorHAnsi" w:hAnsiTheme="minorHAnsi" w:cstheme="minorHAnsi"/>
          <w:b/>
          <w:i/>
          <w:iCs/>
          <w:color w:val="000000" w:themeColor="text1"/>
        </w:rPr>
        <w:t>and Campus Counsel should contact outside immigration counsel if appropriate</w:t>
      </w:r>
      <w:r w:rsidR="001C4A89" w:rsidRPr="007F3BE6">
        <w:rPr>
          <w:rFonts w:asciiTheme="minorHAnsi" w:hAnsiTheme="minorHAnsi" w:cstheme="minorHAnsi"/>
          <w:b/>
        </w:rPr>
        <w:t>.</w:t>
      </w:r>
      <w:r w:rsidR="001C4A89">
        <w:rPr>
          <w:rFonts w:asciiTheme="minorHAnsi" w:hAnsiTheme="minorHAnsi" w:cstheme="minorHAnsi"/>
          <w:b/>
        </w:rPr>
        <w:t xml:space="preserve">  </w:t>
      </w:r>
    </w:p>
    <w:p w14:paraId="10EBDFAD" w14:textId="77777777" w:rsidR="00FA707B" w:rsidRPr="00120B8D" w:rsidRDefault="00FA707B" w:rsidP="00C44C09">
      <w:pPr>
        <w:pStyle w:val="ListParagraph"/>
        <w:tabs>
          <w:tab w:val="left" w:pos="0"/>
        </w:tabs>
        <w:autoSpaceDE w:val="0"/>
        <w:autoSpaceDN w:val="0"/>
        <w:adjustRightInd w:val="0"/>
        <w:ind w:left="0"/>
        <w:rPr>
          <w:rFonts w:asciiTheme="minorHAnsi" w:hAnsiTheme="minorHAnsi" w:cstheme="minorHAnsi"/>
          <w:b/>
        </w:rPr>
      </w:pPr>
    </w:p>
    <w:p w14:paraId="333B5841" w14:textId="18E20372" w:rsidR="00FA707B" w:rsidRPr="003E431D" w:rsidRDefault="003E431D" w:rsidP="003E431D">
      <w:pPr>
        <w:tabs>
          <w:tab w:val="left" w:pos="0"/>
        </w:tabs>
        <w:autoSpaceDE w:val="0"/>
        <w:autoSpaceDN w:val="0"/>
        <w:adjustRightInd w:val="0"/>
        <w:ind w:left="360"/>
        <w:rPr>
          <w:rFonts w:asciiTheme="minorHAnsi" w:hAnsiTheme="minorHAnsi" w:cstheme="minorHAnsi"/>
        </w:rPr>
      </w:pPr>
      <w:r>
        <w:rPr>
          <w:rFonts w:asciiTheme="minorHAnsi" w:hAnsiTheme="minorHAnsi" w:cstheme="minorHAnsi"/>
          <w:b/>
        </w:rPr>
        <w:lastRenderedPageBreak/>
        <w:t xml:space="preserve">11. </w:t>
      </w:r>
      <w:r w:rsidR="00FA707B" w:rsidRPr="003E431D">
        <w:rPr>
          <w:rFonts w:asciiTheme="minorHAnsi" w:hAnsiTheme="minorHAnsi" w:cstheme="minorHAnsi"/>
          <w:b/>
        </w:rPr>
        <w:t xml:space="preserve"> Does it make a difference if information is requested about a foreign national employee on an H-1B </w:t>
      </w:r>
      <w:r w:rsidR="00325AE2" w:rsidRPr="003E431D">
        <w:rPr>
          <w:rFonts w:asciiTheme="minorHAnsi" w:hAnsiTheme="minorHAnsi" w:cstheme="minorHAnsi"/>
          <w:b/>
        </w:rPr>
        <w:t>nonimmigrant visa status or working pursuant to F-1 STEM Optional Practical Training</w:t>
      </w:r>
      <w:r w:rsidR="00FA707B" w:rsidRPr="003E431D">
        <w:rPr>
          <w:rFonts w:asciiTheme="minorHAnsi" w:hAnsiTheme="minorHAnsi" w:cstheme="minorHAnsi"/>
          <w:b/>
        </w:rPr>
        <w:t>?</w:t>
      </w:r>
    </w:p>
    <w:p w14:paraId="38B5F2F0" w14:textId="77777777" w:rsidR="00FA707B" w:rsidRDefault="00FA707B" w:rsidP="00D84F1D">
      <w:pPr>
        <w:tabs>
          <w:tab w:val="left" w:pos="0"/>
        </w:tabs>
        <w:autoSpaceDE w:val="0"/>
        <w:autoSpaceDN w:val="0"/>
        <w:adjustRightInd w:val="0"/>
        <w:rPr>
          <w:rFonts w:asciiTheme="minorHAnsi" w:hAnsiTheme="minorHAnsi" w:cstheme="minorHAnsi"/>
        </w:rPr>
      </w:pPr>
    </w:p>
    <w:p w14:paraId="58046987" w14:textId="3D4E82E0" w:rsidR="00325AE2" w:rsidRDefault="00FA707B">
      <w:pPr>
        <w:tabs>
          <w:tab w:val="left" w:pos="0"/>
        </w:tabs>
        <w:autoSpaceDE w:val="0"/>
        <w:autoSpaceDN w:val="0"/>
        <w:adjustRightInd w:val="0"/>
        <w:rPr>
          <w:rFonts w:asciiTheme="minorHAnsi" w:hAnsiTheme="minorHAnsi" w:cstheme="minorHAnsi"/>
        </w:rPr>
      </w:pPr>
      <w:r>
        <w:rPr>
          <w:rFonts w:asciiTheme="minorHAnsi" w:hAnsiTheme="minorHAnsi" w:cstheme="minorHAnsi"/>
        </w:rPr>
        <w:t xml:space="preserve">Employees who are working for a UC campus pursuant to an </w:t>
      </w:r>
      <w:r w:rsidR="00D84F1D">
        <w:rPr>
          <w:rFonts w:asciiTheme="minorHAnsi" w:hAnsiTheme="minorHAnsi" w:cstheme="minorHAnsi"/>
        </w:rPr>
        <w:t>H-1B visa status are subject to different requirements.  Employers of H-1Bs and other nonimmigrant statuses are required to exchange data with federal immigration agencies regarding the terms and conditions of the foreign national’s employment.  Employers are required to file petitions with the government that include personal data and documentation of foreign national employees</w:t>
      </w:r>
      <w:r w:rsidR="00CA49A2">
        <w:rPr>
          <w:rFonts w:asciiTheme="minorHAnsi" w:hAnsiTheme="minorHAnsi" w:cstheme="minorHAnsi"/>
        </w:rPr>
        <w:t>.  In</w:t>
      </w:r>
      <w:r w:rsidR="00D84F1D">
        <w:rPr>
          <w:rFonts w:asciiTheme="minorHAnsi" w:hAnsiTheme="minorHAnsi" w:cstheme="minorHAnsi"/>
        </w:rPr>
        <w:t xml:space="preserve"> the case of H-1B employment, Employers agree to allowing USCIS officers </w:t>
      </w:r>
      <w:r w:rsidR="004C0CC7">
        <w:rPr>
          <w:rFonts w:asciiTheme="minorHAnsi" w:hAnsiTheme="minorHAnsi" w:cstheme="minorHAnsi"/>
        </w:rPr>
        <w:t>who are</w:t>
      </w:r>
      <w:r w:rsidR="00D84F1D">
        <w:rPr>
          <w:rFonts w:asciiTheme="minorHAnsi" w:hAnsiTheme="minorHAnsi" w:cstheme="minorHAnsi"/>
        </w:rPr>
        <w:t xml:space="preserve"> part of the FDNS (fraud) unit to conduct site visits to ensure H-1B employees are working pursuant to the terms and conditions of H-1B employment.  </w:t>
      </w:r>
    </w:p>
    <w:p w14:paraId="229E5400" w14:textId="77777777" w:rsidR="00325AE2" w:rsidRDefault="00325AE2">
      <w:pPr>
        <w:tabs>
          <w:tab w:val="left" w:pos="0"/>
        </w:tabs>
        <w:autoSpaceDE w:val="0"/>
        <w:autoSpaceDN w:val="0"/>
        <w:adjustRightInd w:val="0"/>
        <w:rPr>
          <w:rFonts w:asciiTheme="minorHAnsi" w:hAnsiTheme="minorHAnsi" w:cstheme="minorHAnsi"/>
        </w:rPr>
      </w:pPr>
    </w:p>
    <w:p w14:paraId="4CB9D3A6" w14:textId="074E67E2" w:rsidR="00325AE2" w:rsidRDefault="00325AE2">
      <w:pPr>
        <w:tabs>
          <w:tab w:val="left" w:pos="0"/>
        </w:tabs>
        <w:autoSpaceDE w:val="0"/>
        <w:autoSpaceDN w:val="0"/>
        <w:adjustRightInd w:val="0"/>
        <w:rPr>
          <w:rFonts w:asciiTheme="minorHAnsi" w:hAnsiTheme="minorHAnsi" w:cstheme="minorHAnsi"/>
        </w:rPr>
      </w:pPr>
      <w:r>
        <w:rPr>
          <w:rFonts w:asciiTheme="minorHAnsi" w:hAnsiTheme="minorHAnsi" w:cstheme="minorHAnsi"/>
        </w:rPr>
        <w:t xml:space="preserve">In addition, employers who employ </w:t>
      </w:r>
      <w:r w:rsidR="00120B8D">
        <w:rPr>
          <w:rFonts w:asciiTheme="minorHAnsi" w:hAnsiTheme="minorHAnsi" w:cstheme="minorHAnsi"/>
        </w:rPr>
        <w:t>individuals</w:t>
      </w:r>
      <w:r>
        <w:rPr>
          <w:rFonts w:asciiTheme="minorHAnsi" w:hAnsiTheme="minorHAnsi" w:cstheme="minorHAnsi"/>
        </w:rPr>
        <w:t xml:space="preserve"> who are working for a UC campus based on F-1 STEM OPT are subject to site visits by the FDNS unit of DHS to ensure STEM OPT students receiving the training and support described on related form I-983.</w:t>
      </w:r>
    </w:p>
    <w:p w14:paraId="66C50C69" w14:textId="77777777" w:rsidR="00325AE2" w:rsidRDefault="00325AE2">
      <w:pPr>
        <w:tabs>
          <w:tab w:val="left" w:pos="0"/>
        </w:tabs>
        <w:autoSpaceDE w:val="0"/>
        <w:autoSpaceDN w:val="0"/>
        <w:adjustRightInd w:val="0"/>
        <w:rPr>
          <w:rFonts w:asciiTheme="minorHAnsi" w:hAnsiTheme="minorHAnsi" w:cstheme="minorHAnsi"/>
        </w:rPr>
      </w:pPr>
    </w:p>
    <w:p w14:paraId="633F5E17" w14:textId="65B4768D" w:rsidR="00FA707B" w:rsidRPr="00120B8D" w:rsidRDefault="00D84F1D" w:rsidP="00120B8D">
      <w:pPr>
        <w:tabs>
          <w:tab w:val="left" w:pos="0"/>
        </w:tabs>
        <w:autoSpaceDE w:val="0"/>
        <w:autoSpaceDN w:val="0"/>
        <w:adjustRightInd w:val="0"/>
        <w:rPr>
          <w:rFonts w:asciiTheme="minorHAnsi" w:hAnsiTheme="minorHAnsi" w:cstheme="minorHAnsi"/>
          <w:i/>
          <w:iCs/>
        </w:rPr>
      </w:pPr>
      <w:r>
        <w:rPr>
          <w:rFonts w:asciiTheme="minorHAnsi" w:hAnsiTheme="minorHAnsi" w:cstheme="minorHAnsi"/>
        </w:rPr>
        <w:t>Site visits can occur unannounced</w:t>
      </w:r>
      <w:r w:rsidR="00112D74">
        <w:rPr>
          <w:rFonts w:asciiTheme="minorHAnsi" w:hAnsiTheme="minorHAnsi" w:cstheme="minorHAnsi"/>
        </w:rPr>
        <w:t xml:space="preserve"> and officers are not required to have a warrant or subpoena</w:t>
      </w:r>
      <w:r>
        <w:rPr>
          <w:rFonts w:asciiTheme="minorHAnsi" w:hAnsiTheme="minorHAnsi" w:cstheme="minorHAnsi"/>
        </w:rPr>
        <w:t>.  However, this does not give immigration agents blanket access to the H-1B</w:t>
      </w:r>
      <w:r w:rsidR="00325AE2">
        <w:rPr>
          <w:rFonts w:asciiTheme="minorHAnsi" w:hAnsiTheme="minorHAnsi" w:cstheme="minorHAnsi"/>
        </w:rPr>
        <w:t xml:space="preserve"> or F-1 STEM </w:t>
      </w:r>
      <w:proofErr w:type="gramStart"/>
      <w:r w:rsidR="00325AE2">
        <w:rPr>
          <w:rFonts w:asciiTheme="minorHAnsi" w:hAnsiTheme="minorHAnsi" w:cstheme="minorHAnsi"/>
        </w:rPr>
        <w:t xml:space="preserve">OPT </w:t>
      </w:r>
      <w:r>
        <w:rPr>
          <w:rFonts w:asciiTheme="minorHAnsi" w:hAnsiTheme="minorHAnsi" w:cstheme="minorHAnsi"/>
        </w:rPr>
        <w:t xml:space="preserve"> worker</w:t>
      </w:r>
      <w:proofErr w:type="gramEnd"/>
      <w:r w:rsidR="00120B8D">
        <w:rPr>
          <w:rFonts w:asciiTheme="minorHAnsi" w:hAnsiTheme="minorHAnsi" w:cstheme="minorHAnsi"/>
        </w:rPr>
        <w:t xml:space="preserve"> </w:t>
      </w:r>
      <w:r>
        <w:rPr>
          <w:rFonts w:asciiTheme="minorHAnsi" w:hAnsiTheme="minorHAnsi" w:cstheme="minorHAnsi"/>
        </w:rPr>
        <w:t xml:space="preserve">or </w:t>
      </w:r>
      <w:r w:rsidR="0043540B">
        <w:rPr>
          <w:rFonts w:asciiTheme="minorHAnsi" w:hAnsiTheme="minorHAnsi" w:cstheme="minorHAnsi"/>
        </w:rPr>
        <w:t xml:space="preserve">the </w:t>
      </w:r>
      <w:r>
        <w:rPr>
          <w:rFonts w:asciiTheme="minorHAnsi" w:hAnsiTheme="minorHAnsi" w:cstheme="minorHAnsi"/>
        </w:rPr>
        <w:t>worksite</w:t>
      </w:r>
      <w:r w:rsidR="0043540B">
        <w:rPr>
          <w:rFonts w:asciiTheme="minorHAnsi" w:hAnsiTheme="minorHAnsi" w:cstheme="minorHAnsi"/>
        </w:rPr>
        <w:t>(s)</w:t>
      </w:r>
      <w:r>
        <w:rPr>
          <w:rFonts w:asciiTheme="minorHAnsi" w:hAnsiTheme="minorHAnsi" w:cstheme="minorHAnsi"/>
        </w:rPr>
        <w:t xml:space="preserve">.  </w:t>
      </w:r>
      <w:r w:rsidRPr="008A1187">
        <w:rPr>
          <w:rFonts w:asciiTheme="minorHAnsi" w:hAnsiTheme="minorHAnsi" w:cstheme="minorHAnsi"/>
        </w:rPr>
        <w:t>If an immigration officer seeks your consent to enter limited access space or requests information or documents from you about another individual</w:t>
      </w:r>
      <w:r>
        <w:rPr>
          <w:rFonts w:asciiTheme="minorHAnsi" w:hAnsiTheme="minorHAnsi" w:cstheme="minorHAnsi"/>
        </w:rPr>
        <w:t xml:space="preserve"> including foreign national employees on a visa status</w:t>
      </w:r>
      <w:r w:rsidRPr="008A1187">
        <w:rPr>
          <w:rFonts w:asciiTheme="minorHAnsi" w:hAnsiTheme="minorHAnsi" w:cstheme="minorHAnsi"/>
        </w:rPr>
        <w:t xml:space="preserve">, </w:t>
      </w:r>
      <w:r w:rsidRPr="008A1187">
        <w:rPr>
          <w:rFonts w:asciiTheme="minorHAnsi" w:hAnsiTheme="minorHAnsi" w:cstheme="minorHAnsi"/>
          <w:b/>
          <w:i/>
        </w:rPr>
        <w:t>take steps to ensure that you have authority to provide the requested access, information or documents.  Ask the officer for</w:t>
      </w:r>
      <w:r w:rsidR="0043540B">
        <w:rPr>
          <w:rFonts w:asciiTheme="minorHAnsi" w:hAnsiTheme="minorHAnsi" w:cstheme="minorHAnsi"/>
          <w:b/>
          <w:i/>
        </w:rPr>
        <w:t xml:space="preserve"> documentation of</w:t>
      </w:r>
      <w:r w:rsidRPr="008A1187">
        <w:rPr>
          <w:rFonts w:asciiTheme="minorHAnsi" w:hAnsiTheme="minorHAnsi" w:cstheme="minorHAnsi"/>
          <w:b/>
          <w:i/>
        </w:rPr>
        <w:t xml:space="preserve"> their name, identification number</w:t>
      </w:r>
      <w:r w:rsidR="00325AE2">
        <w:rPr>
          <w:rFonts w:asciiTheme="minorHAnsi" w:hAnsiTheme="minorHAnsi" w:cstheme="minorHAnsi"/>
          <w:b/>
          <w:i/>
        </w:rPr>
        <w:t>,</w:t>
      </w:r>
      <w:r w:rsidR="00120B8D">
        <w:rPr>
          <w:rFonts w:asciiTheme="minorHAnsi" w:hAnsiTheme="minorHAnsi" w:cstheme="minorHAnsi"/>
          <w:b/>
          <w:i/>
        </w:rPr>
        <w:t xml:space="preserve"> </w:t>
      </w:r>
      <w:r w:rsidRPr="008A1187">
        <w:rPr>
          <w:rFonts w:asciiTheme="minorHAnsi" w:hAnsiTheme="minorHAnsi" w:cstheme="minorHAnsi"/>
          <w:b/>
          <w:i/>
        </w:rPr>
        <w:t>agency affiliation</w:t>
      </w:r>
      <w:r w:rsidR="00A60FD3">
        <w:rPr>
          <w:rFonts w:asciiTheme="minorHAnsi" w:hAnsiTheme="minorHAnsi" w:cstheme="minorHAnsi"/>
          <w:b/>
          <w:i/>
        </w:rPr>
        <w:t>,</w:t>
      </w:r>
      <w:r w:rsidR="00325AE2">
        <w:rPr>
          <w:rFonts w:asciiTheme="minorHAnsi" w:hAnsiTheme="minorHAnsi" w:cstheme="minorHAnsi"/>
          <w:b/>
          <w:i/>
        </w:rPr>
        <w:t xml:space="preserve"> and business card</w:t>
      </w:r>
      <w:r w:rsidRPr="008A1187">
        <w:rPr>
          <w:rFonts w:asciiTheme="minorHAnsi" w:hAnsiTheme="minorHAnsi" w:cstheme="minorHAnsi"/>
          <w:b/>
          <w:i/>
        </w:rPr>
        <w:t>; ask for a copy of any warrant they may have</w:t>
      </w:r>
      <w:r w:rsidR="0043540B">
        <w:rPr>
          <w:rFonts w:asciiTheme="minorHAnsi" w:hAnsiTheme="minorHAnsi" w:cstheme="minorHAnsi"/>
          <w:b/>
          <w:i/>
        </w:rPr>
        <w:t>. In addition,</w:t>
      </w:r>
      <w:r w:rsidRPr="008A1187">
        <w:rPr>
          <w:rFonts w:asciiTheme="minorHAnsi" w:hAnsiTheme="minorHAnsi" w:cstheme="minorHAnsi"/>
          <w:b/>
          <w:i/>
        </w:rPr>
        <w:t xml:space="preserve"> inform the officer that you are not obstructing their process but need to contact </w:t>
      </w:r>
      <w:r w:rsidRPr="008A1187">
        <w:rPr>
          <w:rFonts w:asciiTheme="minorHAnsi" w:hAnsiTheme="minorHAnsi" w:cstheme="minorHAnsi"/>
          <w:b/>
          <w:i/>
          <w:color w:val="000000" w:themeColor="text1"/>
        </w:rPr>
        <w:t>Campus Counsel for assistance and contact Campus Counsel</w:t>
      </w:r>
      <w:r>
        <w:rPr>
          <w:rFonts w:asciiTheme="minorHAnsi" w:hAnsiTheme="minorHAnsi" w:cstheme="minorHAnsi"/>
          <w:b/>
          <w:i/>
          <w:color w:val="000000" w:themeColor="text1"/>
        </w:rPr>
        <w:t xml:space="preserve"> before granting access.</w:t>
      </w:r>
      <w:r w:rsidR="00325AE2">
        <w:rPr>
          <w:rFonts w:asciiTheme="minorHAnsi" w:hAnsiTheme="minorHAnsi" w:cstheme="minorHAnsi"/>
          <w:b/>
          <w:i/>
          <w:color w:val="000000" w:themeColor="text1"/>
        </w:rPr>
        <w:t xml:space="preserve">  </w:t>
      </w:r>
      <w:r w:rsidR="00325AE2" w:rsidRPr="00120B8D">
        <w:rPr>
          <w:rFonts w:asciiTheme="minorHAnsi" w:hAnsiTheme="minorHAnsi" w:cstheme="minorHAnsi"/>
          <w:b/>
          <w:i/>
          <w:iCs/>
          <w:color w:val="000000" w:themeColor="text1"/>
        </w:rPr>
        <w:t>Campus Counsel should contact outside immigration counsel as appropriate.</w:t>
      </w:r>
    </w:p>
    <w:sectPr w:rsidR="00FA707B" w:rsidRPr="00120B8D" w:rsidSect="00AC4E04">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F92A1" w14:textId="77777777" w:rsidR="001C2033" w:rsidRPr="00AC4E04" w:rsidRDefault="001C2033" w:rsidP="00AC4E04">
      <w:pPr>
        <w:pStyle w:val="Footer"/>
      </w:pPr>
    </w:p>
  </w:endnote>
  <w:endnote w:type="continuationSeparator" w:id="0">
    <w:p w14:paraId="147BAA6B" w14:textId="77777777" w:rsidR="001C2033" w:rsidRPr="00AC4E04" w:rsidRDefault="001C2033" w:rsidP="00AC4E04">
      <w:pPr>
        <w:pStyle w:val="Footer"/>
      </w:pPr>
    </w:p>
  </w:endnote>
  <w:endnote w:type="continuationNotice" w:id="1">
    <w:p w14:paraId="6EED7AEF" w14:textId="77777777" w:rsidR="001C2033" w:rsidRDefault="001C2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A5239" w14:textId="77777777" w:rsidR="00052F77" w:rsidRDefault="00AC4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11524A" w14:textId="77777777" w:rsidR="00052F77" w:rsidRDefault="00052F77">
    <w:pPr>
      <w:pStyle w:val="Footer"/>
      <w:ind w:right="360"/>
    </w:pPr>
  </w:p>
  <w:p w14:paraId="6D8EA4D7" w14:textId="77777777" w:rsidR="00052F77" w:rsidRDefault="00052F77"/>
  <w:p w14:paraId="1456C2A6" w14:textId="77777777" w:rsidR="00052F77" w:rsidRDefault="00052F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C462C" w14:textId="77777777" w:rsidR="00AC4E04" w:rsidRDefault="00AC4E04">
    <w:pPr>
      <w:pStyle w:val="Footer"/>
      <w:jc w:val="center"/>
    </w:pPr>
    <w:r>
      <w:t xml:space="preserve">Page </w:t>
    </w:r>
    <w:sdt>
      <w:sdtPr>
        <w:id w:val="201502074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92F69">
          <w:rPr>
            <w:noProof/>
          </w:rPr>
          <w:t>7</w:t>
        </w:r>
        <w:r>
          <w:rPr>
            <w:noProof/>
          </w:rPr>
          <w:fldChar w:fldCharType="end"/>
        </w:r>
      </w:sdtContent>
    </w:sdt>
  </w:p>
  <w:p w14:paraId="27DCED50" w14:textId="77777777" w:rsidR="00AC4E04" w:rsidRDefault="00AC4E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E548" w14:textId="77777777" w:rsidR="00AC4E04" w:rsidRDefault="00AC4E04">
    <w:pPr>
      <w:pStyle w:val="Footer"/>
      <w:jc w:val="center"/>
    </w:pPr>
    <w:r>
      <w:t xml:space="preserve">Page </w:t>
    </w:r>
    <w:sdt>
      <w:sdtPr>
        <w:id w:val="15617488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92F69">
          <w:rPr>
            <w:noProof/>
          </w:rPr>
          <w:t>1</w:t>
        </w:r>
        <w:r>
          <w:rPr>
            <w:noProof/>
          </w:rPr>
          <w:fldChar w:fldCharType="end"/>
        </w:r>
      </w:sdtContent>
    </w:sdt>
  </w:p>
  <w:p w14:paraId="79A9C58F" w14:textId="77777777" w:rsidR="00AC4E04" w:rsidRDefault="00AC4E04" w:rsidP="00AC4E0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F9C06" w14:textId="77777777" w:rsidR="001C2033" w:rsidRDefault="001C2033" w:rsidP="002277C9">
      <w:r>
        <w:separator/>
      </w:r>
    </w:p>
  </w:footnote>
  <w:footnote w:type="continuationSeparator" w:id="0">
    <w:p w14:paraId="54D5C94A" w14:textId="77777777" w:rsidR="001C2033" w:rsidRDefault="001C2033" w:rsidP="002277C9">
      <w:r>
        <w:continuationSeparator/>
      </w:r>
    </w:p>
  </w:footnote>
  <w:footnote w:type="continuationNotice" w:id="1">
    <w:p w14:paraId="67F9F48B" w14:textId="77777777" w:rsidR="001C2033" w:rsidRDefault="001C20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BB202" w14:textId="77777777" w:rsidR="00052F77" w:rsidRDefault="00052F77">
    <w:pPr>
      <w:pStyle w:val="Header"/>
    </w:pPr>
  </w:p>
  <w:p w14:paraId="5858DE5A" w14:textId="77777777" w:rsidR="00052F77" w:rsidRDefault="00052F77"/>
  <w:p w14:paraId="6457048D" w14:textId="77777777" w:rsidR="00052F77" w:rsidRDefault="00AC4E04">
    <w:r>
      <w:rPr>
        <w:vanish/>
      </w:rPr>
      <w:t>Delivery Phrases</w:t>
    </w:r>
  </w:p>
  <w:p w14:paraId="7956779A" w14:textId="77777777" w:rsidR="00052F77" w:rsidRDefault="00AC4E04">
    <w:r>
      <w:rPr>
        <w:vanish/>
      </w:rPr>
      <w:t>Delivery Phrases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BB7F9" w14:textId="77777777" w:rsidR="00052F77" w:rsidRDefault="00052F77">
    <w:pPr>
      <w:pStyle w:val="Header"/>
      <w:spacing w:before="240" w:after="240"/>
    </w:pPr>
  </w:p>
  <w:p w14:paraId="7DCD9E06" w14:textId="77777777" w:rsidR="00052F77" w:rsidRDefault="00052F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E84DC" w14:textId="77777777" w:rsidR="00052F77" w:rsidRDefault="00AC4E04">
    <w:pPr>
      <w:rPr>
        <w:noProof/>
        <w:sz w:val="28"/>
      </w:rPr>
    </w:pPr>
    <w:bookmarkStart w:id="0" w:name="zzmpFIXED_LHFirstPage"/>
    <w:r>
      <w:rPr>
        <w:noProof/>
        <w:sz w:val="28"/>
      </w:rPr>
      <w:t>THE REGENTS OF THE UNIVERSITY OF CALIFORNIA</w:t>
    </w:r>
  </w:p>
  <w:p w14:paraId="5CEBD738" w14:textId="77777777" w:rsidR="00052F77" w:rsidRDefault="00AC4E04">
    <w:pPr>
      <w:rPr>
        <w:noProof/>
      </w:rPr>
    </w:pPr>
    <w:r>
      <w:rPr>
        <w:noProof/>
      </w:rPr>
      <w:t>OFFICE OF THE GENERAL COUNSEL</w:t>
    </w:r>
  </w:p>
  <w:p w14:paraId="5EAC5D61" w14:textId="77777777" w:rsidR="00052F77" w:rsidRDefault="00052F77">
    <w:pPr>
      <w:rPr>
        <w:noProof/>
      </w:rPr>
    </w:pPr>
  </w:p>
  <w:p w14:paraId="15872A82" w14:textId="77777777" w:rsidR="00052F77" w:rsidRDefault="00AC4E04">
    <w:pPr>
      <w:tabs>
        <w:tab w:val="right" w:pos="9360"/>
      </w:tabs>
      <w:spacing w:after="480"/>
      <w:rPr>
        <w:noProof/>
      </w:rPr>
    </w:pPr>
    <w:r>
      <w:rPr>
        <w:noProof/>
      </w:rPr>
      <mc:AlternateContent>
        <mc:Choice Requires="wps">
          <w:drawing>
            <wp:anchor distT="0" distB="0" distL="114300" distR="114300" simplePos="0" relativeHeight="251660288" behindDoc="0" locked="1" layoutInCell="0" allowOverlap="1" wp14:anchorId="3FAA12D0" wp14:editId="7AA08954">
              <wp:simplePos x="0" y="0"/>
              <wp:positionH relativeFrom="page">
                <wp:posOffset>1645920</wp:posOffset>
              </wp:positionH>
              <wp:positionV relativeFrom="paragraph">
                <wp:posOffset>384175</wp:posOffset>
              </wp:positionV>
              <wp:extent cx="6127115" cy="635"/>
              <wp:effectExtent l="7620" t="12700" r="8890" b="152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EEBF85"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9.6pt,30.25pt" to="612.0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" o:allowincell="f" strokeweight="1pt">
              <v:stroke startarrowwidth="narrow" startarrowlength="short" endarrowwidth="narrow" endarrowlength="short"/>
              <w10:wrap anchorx="page"/>
              <w10:anchorlock/>
            </v:line>
          </w:pict>
        </mc:Fallback>
      </mc:AlternateContent>
    </w:r>
    <w:r>
      <w:rPr>
        <w:noProof/>
      </w:rPr>
      <mc:AlternateContent>
        <mc:Choice Requires="wps">
          <w:drawing>
            <wp:anchor distT="0" distB="0" distL="114300" distR="114300" simplePos="0" relativeHeight="251659264" behindDoc="0" locked="1" layoutInCell="0" allowOverlap="1" wp14:anchorId="7BC15E90" wp14:editId="4455AEAD">
              <wp:simplePos x="0" y="0"/>
              <wp:positionH relativeFrom="page">
                <wp:posOffset>0</wp:posOffset>
              </wp:positionH>
              <wp:positionV relativeFrom="paragraph">
                <wp:posOffset>384175</wp:posOffset>
              </wp:positionV>
              <wp:extent cx="915035" cy="635"/>
              <wp:effectExtent l="9525" t="12700" r="8890" b="1524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D7C64C"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30.25pt" to="72.0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" o:allowincell="f" strokeweight="1pt">
              <v:stroke startarrowwidth="narrow" startarrowlength="short" endarrowwidth="narrow" endarrowlength="short"/>
              <w10:wrap anchorx="page"/>
              <w10:anchorlock/>
            </v:line>
          </w:pict>
        </mc:Fallback>
      </mc:AlternateContent>
    </w:r>
    <w:r w:rsidR="001C2033">
      <w:rPr>
        <w:noProof/>
      </w:rPr>
      <w:object w:dxaOrig="1180" w:dyaOrig="1180" w14:anchorId="261B0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9pt;height:59pt;mso-width-percent:0;mso-height-percent:0;mso-width-percent:0;mso-height-percent:0">
          <v:imagedata r:id="rId1" o:title=""/>
        </v:shape>
        <o:OLEObject Type="Embed" ProgID="Word.Document.8" ShapeID="_x0000_i1025" DrawAspect="Content" ObjectID="_1799645633" r:id="rId2"/>
      </w:object>
    </w:r>
    <w:r>
      <w:rPr>
        <w:noProof/>
      </w:rPr>
      <w:tab/>
    </w:r>
    <w:r>
      <w:rPr>
        <w:noProof/>
        <w:position w:val="24"/>
        <w:sz w:val="18"/>
      </w:rPr>
      <w:t xml:space="preserve">1111 Franklin Street, 8th Floor  </w:t>
    </w:r>
    <w:r>
      <w:rPr>
        <w:noProof/>
        <w:position w:val="24"/>
        <w:sz w:val="18"/>
      </w:rPr>
      <w:sym w:font="Symbol" w:char="F0B7"/>
    </w:r>
    <w:r>
      <w:rPr>
        <w:noProof/>
        <w:position w:val="24"/>
        <w:sz w:val="18"/>
      </w:rPr>
      <w:t xml:space="preserve">  Oakland, California  94607-5200  </w:t>
    </w:r>
    <w:r>
      <w:rPr>
        <w:noProof/>
        <w:position w:val="24"/>
        <w:sz w:val="18"/>
      </w:rPr>
      <w:sym w:font="Symbol" w:char="F0B7"/>
    </w:r>
    <w:r>
      <w:rPr>
        <w:noProof/>
        <w:position w:val="24"/>
        <w:sz w:val="18"/>
      </w:rPr>
      <w:t xml:space="preserve">  (510) 987-9800  </w:t>
    </w:r>
    <w:r>
      <w:rPr>
        <w:noProof/>
        <w:position w:val="24"/>
        <w:sz w:val="18"/>
      </w:rPr>
      <w:sym w:font="Symbol" w:char="F0B7"/>
    </w:r>
    <w:r>
      <w:rPr>
        <w:noProof/>
        <w:position w:val="24"/>
        <w:sz w:val="18"/>
      </w:rPr>
      <w:t xml:space="preserve">  FAX (510) 987-9757</w:t>
    </w:r>
  </w:p>
  <w:tbl>
    <w:tblPr>
      <w:tblW w:w="0" w:type="auto"/>
      <w:tblInd w:w="8" w:type="dxa"/>
      <w:tblLayout w:type="fixed"/>
      <w:tblCellMar>
        <w:left w:w="0" w:type="dxa"/>
        <w:right w:w="0" w:type="dxa"/>
      </w:tblCellMar>
      <w:tblLook w:val="0000" w:firstRow="0" w:lastRow="0" w:firstColumn="0" w:lastColumn="0" w:noHBand="0" w:noVBand="0"/>
    </w:tblPr>
    <w:tblGrid>
      <w:gridCol w:w="6300"/>
      <w:gridCol w:w="3060"/>
    </w:tblGrid>
    <w:tr w:rsidR="00784F66" w14:paraId="2912F67D" w14:textId="77777777">
      <w:tc>
        <w:tcPr>
          <w:tcW w:w="6300" w:type="dxa"/>
        </w:tcPr>
        <w:p w14:paraId="7D766FA6" w14:textId="77777777" w:rsidR="00052F77" w:rsidRDefault="00AC4E04">
          <w:pPr>
            <w:rPr>
              <w:sz w:val="16"/>
            </w:rPr>
          </w:pPr>
          <w:r>
            <w:rPr>
              <w:sz w:val="16"/>
            </w:rPr>
            <w:t>Charles F. Robinson</w:t>
          </w:r>
        </w:p>
        <w:p w14:paraId="43A63CE0" w14:textId="77777777" w:rsidR="00052F77" w:rsidRDefault="00AC4E04" w:rsidP="00770FBC">
          <w:pPr>
            <w:rPr>
              <w:sz w:val="16"/>
            </w:rPr>
          </w:pPr>
          <w:r>
            <w:rPr>
              <w:smallCaps/>
              <w:sz w:val="16"/>
            </w:rPr>
            <w:t>general counsel and vice president  - legal affairs</w:t>
          </w:r>
        </w:p>
      </w:tc>
      <w:tc>
        <w:tcPr>
          <w:tcW w:w="3060" w:type="dxa"/>
        </w:tcPr>
        <w:p w14:paraId="5B7A23BB" w14:textId="77777777" w:rsidR="00052F77" w:rsidRPr="00AC4E04" w:rsidRDefault="00AC4E04">
          <w:pPr>
            <w:ind w:right="44"/>
            <w:rPr>
              <w:sz w:val="16"/>
            </w:rPr>
          </w:pPr>
          <w:r w:rsidRPr="00AC4E04">
            <w:rPr>
              <w:sz w:val="16"/>
            </w:rPr>
            <w:t>Writer's direct line:  (510) 987-9938</w:t>
          </w:r>
        </w:p>
        <w:p w14:paraId="77B9AC46" w14:textId="77777777" w:rsidR="00052F77" w:rsidRPr="00AC4E04" w:rsidRDefault="00AC4E04" w:rsidP="00AC4E04">
          <w:pPr>
            <w:ind w:right="44"/>
            <w:rPr>
              <w:sz w:val="16"/>
            </w:rPr>
          </w:pPr>
          <w:r w:rsidRPr="00AC4E04">
            <w:rPr>
              <w:sz w:val="16"/>
            </w:rPr>
            <w:t>E-mail:  charles.robinson@ucop.edu</w:t>
          </w:r>
        </w:p>
      </w:tc>
    </w:tr>
  </w:tbl>
  <w:p w14:paraId="5786D307" w14:textId="77777777" w:rsidR="00052F77" w:rsidRDefault="00052F77">
    <w:pPr>
      <w:pStyle w:val="Header"/>
    </w:pPr>
  </w:p>
  <w:bookmarkEnd w:id="0"/>
  <w:p w14:paraId="32D9ED24" w14:textId="7ECAD6E4" w:rsidR="00052F77" w:rsidRPr="00784F66" w:rsidRDefault="002F4916" w:rsidP="00784F66">
    <w:pPr>
      <w:pStyle w:val="Header"/>
    </w:pPr>
    <w:r>
      <w:t xml:space="preserve">December </w:t>
    </w:r>
    <w:r w:rsidR="00830FCA">
      <w:t>1</w:t>
    </w:r>
    <w:r w:rsidR="00C66BDF">
      <w:t>8</w:t>
    </w:r>
    <w: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6CC2"/>
    <w:multiLevelType w:val="hybridMultilevel"/>
    <w:tmpl w:val="18442D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D7501F"/>
    <w:multiLevelType w:val="hybridMultilevel"/>
    <w:tmpl w:val="172AE3E6"/>
    <w:lvl w:ilvl="0" w:tplc="0409000F">
      <w:start w:val="1"/>
      <w:numFmt w:val="decimal"/>
      <w:lvlText w:val="%1."/>
      <w:lvlJc w:val="left"/>
      <w:pPr>
        <w:ind w:left="720" w:hanging="360"/>
      </w:pPr>
      <w:rPr>
        <w:rFonts w:hint="default"/>
      </w:rPr>
    </w:lvl>
    <w:lvl w:ilvl="1" w:tplc="04090019">
      <w:start w:val="1"/>
      <w:numFmt w:val="lowerLetter"/>
      <w:lvlText w:val="%2."/>
      <w:lvlJc w:val="left"/>
      <w:pPr>
        <w:ind w:left="135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E5FD7"/>
    <w:multiLevelType w:val="multilevel"/>
    <w:tmpl w:val="E730D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936BED"/>
    <w:multiLevelType w:val="hybridMultilevel"/>
    <w:tmpl w:val="043CF39C"/>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15C01BAE"/>
    <w:multiLevelType w:val="hybridMultilevel"/>
    <w:tmpl w:val="F6E8BBC8"/>
    <w:lvl w:ilvl="0" w:tplc="9D0674D6">
      <w:start w:val="1"/>
      <w:numFmt w:val="bullet"/>
      <w:pStyle w:val="UC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708324C"/>
    <w:multiLevelType w:val="hybridMultilevel"/>
    <w:tmpl w:val="84CAB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33228"/>
    <w:multiLevelType w:val="hybridMultilevel"/>
    <w:tmpl w:val="A860032A"/>
    <w:lvl w:ilvl="0" w:tplc="0AD255B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75F10"/>
    <w:multiLevelType w:val="hybridMultilevel"/>
    <w:tmpl w:val="7F824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2343E"/>
    <w:multiLevelType w:val="hybridMultilevel"/>
    <w:tmpl w:val="E334E968"/>
    <w:lvl w:ilvl="0" w:tplc="EF786476">
      <w:start w:val="1"/>
      <w:numFmt w:val="decimal"/>
      <w:lvlText w:val="%1."/>
      <w:lvlJc w:val="left"/>
      <w:pPr>
        <w:ind w:left="360" w:hanging="360"/>
      </w:pPr>
      <w:rPr>
        <w:rFonts w:cstheme="minorHAnsi" w:hint="default"/>
        <w:b/>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F94DB0"/>
    <w:multiLevelType w:val="hybridMultilevel"/>
    <w:tmpl w:val="3CD0626A"/>
    <w:lvl w:ilvl="0" w:tplc="04090001">
      <w:start w:val="1"/>
      <w:numFmt w:val="bullet"/>
      <w:lvlText w:val=""/>
      <w:lvlJc w:val="left"/>
      <w:pPr>
        <w:ind w:left="720" w:hanging="360"/>
      </w:pPr>
      <w:rPr>
        <w:rFonts w:ascii="Symbol" w:hAnsi="Symbol" w:hint="default"/>
        <w:color w:val="000000"/>
        <w:sz w:val="22"/>
      </w:rPr>
    </w:lvl>
    <w:lvl w:ilvl="1" w:tplc="1B0E4BAC">
      <w:start w:val="1"/>
      <w:numFmt w:val="lowerLetter"/>
      <w:lvlText w:val="%2."/>
      <w:lvlJc w:val="left"/>
      <w:pPr>
        <w:ind w:left="360" w:hanging="360"/>
      </w:pPr>
      <w:rPr>
        <w:rFonts w:ascii="Arial" w:hAnsi="Arial" w:cs="Arial" w:hint="default"/>
        <w:sz w:val="22"/>
        <w:szCs w:val="22"/>
      </w:rPr>
    </w:lvl>
    <w:lvl w:ilvl="2" w:tplc="6A223B14">
      <w:start w:val="1"/>
      <w:numFmt w:val="decimal"/>
      <w:lvlText w:val="%3."/>
      <w:lvlJc w:val="left"/>
      <w:pPr>
        <w:ind w:left="2400" w:hanging="420"/>
      </w:pPr>
      <w:rPr>
        <w:rFonts w:asciiTheme="minorHAnsi" w:hAnsiTheme="minorHAnsi" w:cstheme="minorHAnsi" w:hint="default"/>
        <w:sz w:val="22"/>
        <w:szCs w:val="22"/>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9FB4B06"/>
    <w:multiLevelType w:val="hybridMultilevel"/>
    <w:tmpl w:val="0CFA24C0"/>
    <w:lvl w:ilvl="0" w:tplc="966C531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C0C7C"/>
    <w:multiLevelType w:val="hybridMultilevel"/>
    <w:tmpl w:val="2BCED970"/>
    <w:lvl w:ilvl="0" w:tplc="0409000F">
      <w:start w:val="1"/>
      <w:numFmt w:val="decimal"/>
      <w:lvlText w:val="%1."/>
      <w:lvlJc w:val="left"/>
      <w:pPr>
        <w:ind w:left="720" w:hanging="360"/>
      </w:pPr>
      <w:rPr>
        <w:rFonts w:hint="default"/>
      </w:rPr>
    </w:lvl>
    <w:lvl w:ilvl="1" w:tplc="04090019">
      <w:start w:val="1"/>
      <w:numFmt w:val="lowerLetter"/>
      <w:lvlText w:val="%2."/>
      <w:lvlJc w:val="left"/>
      <w:pPr>
        <w:ind w:left="135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6167F"/>
    <w:multiLevelType w:val="hybridMultilevel"/>
    <w:tmpl w:val="5E2E98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147C00"/>
    <w:multiLevelType w:val="hybridMultilevel"/>
    <w:tmpl w:val="DBFA8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A3DEC"/>
    <w:multiLevelType w:val="hybridMultilevel"/>
    <w:tmpl w:val="95F692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7930BA"/>
    <w:multiLevelType w:val="hybridMultilevel"/>
    <w:tmpl w:val="08B447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04196"/>
    <w:multiLevelType w:val="hybridMultilevel"/>
    <w:tmpl w:val="9530DE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461CB1"/>
    <w:multiLevelType w:val="hybridMultilevel"/>
    <w:tmpl w:val="F86259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270CB1"/>
    <w:multiLevelType w:val="hybridMultilevel"/>
    <w:tmpl w:val="45DC5F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906331"/>
    <w:multiLevelType w:val="hybridMultilevel"/>
    <w:tmpl w:val="5980FD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52523"/>
    <w:multiLevelType w:val="hybridMultilevel"/>
    <w:tmpl w:val="77E62E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D456D"/>
    <w:multiLevelType w:val="hybridMultilevel"/>
    <w:tmpl w:val="52FE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3D7F03"/>
    <w:multiLevelType w:val="hybridMultilevel"/>
    <w:tmpl w:val="E522C660"/>
    <w:lvl w:ilvl="0" w:tplc="6C848258">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AF27F9"/>
    <w:multiLevelType w:val="hybridMultilevel"/>
    <w:tmpl w:val="6AFA86E8"/>
    <w:lvl w:ilvl="0" w:tplc="460815A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741C22"/>
    <w:multiLevelType w:val="hybridMultilevel"/>
    <w:tmpl w:val="D08C2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690F6C"/>
    <w:multiLevelType w:val="hybridMultilevel"/>
    <w:tmpl w:val="4DAE7B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1152B5"/>
    <w:multiLevelType w:val="hybridMultilevel"/>
    <w:tmpl w:val="6486CCAE"/>
    <w:lvl w:ilvl="0" w:tplc="9D0674D6">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DBD47C0"/>
    <w:multiLevelType w:val="hybridMultilevel"/>
    <w:tmpl w:val="5644C1D4"/>
    <w:lvl w:ilvl="0" w:tplc="565EE1B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FC35C7"/>
    <w:multiLevelType w:val="hybridMultilevel"/>
    <w:tmpl w:val="9D80A8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7151A1"/>
    <w:multiLevelType w:val="hybridMultilevel"/>
    <w:tmpl w:val="A2FAF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E80307"/>
    <w:multiLevelType w:val="multilevel"/>
    <w:tmpl w:val="8CF8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8063E9"/>
    <w:multiLevelType w:val="hybridMultilevel"/>
    <w:tmpl w:val="819A521E"/>
    <w:lvl w:ilvl="0" w:tplc="8F04F9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A94A72"/>
    <w:multiLevelType w:val="hybridMultilevel"/>
    <w:tmpl w:val="909E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2616005">
    <w:abstractNumId w:val="11"/>
  </w:num>
  <w:num w:numId="2" w16cid:durableId="1623686616">
    <w:abstractNumId w:val="19"/>
  </w:num>
  <w:num w:numId="3" w16cid:durableId="1714963794">
    <w:abstractNumId w:val="20"/>
  </w:num>
  <w:num w:numId="4" w16cid:durableId="757484950">
    <w:abstractNumId w:val="14"/>
  </w:num>
  <w:num w:numId="5" w16cid:durableId="1284851478">
    <w:abstractNumId w:val="22"/>
  </w:num>
  <w:num w:numId="6" w16cid:durableId="979967134">
    <w:abstractNumId w:val="25"/>
  </w:num>
  <w:num w:numId="7" w16cid:durableId="966735510">
    <w:abstractNumId w:val="16"/>
  </w:num>
  <w:num w:numId="8" w16cid:durableId="853953597">
    <w:abstractNumId w:val="30"/>
  </w:num>
  <w:num w:numId="9" w16cid:durableId="1747610412">
    <w:abstractNumId w:val="2"/>
  </w:num>
  <w:num w:numId="10" w16cid:durableId="144131118">
    <w:abstractNumId w:val="15"/>
  </w:num>
  <w:num w:numId="11" w16cid:durableId="212041161">
    <w:abstractNumId w:val="18"/>
  </w:num>
  <w:num w:numId="12" w16cid:durableId="468010517">
    <w:abstractNumId w:val="12"/>
  </w:num>
  <w:num w:numId="13" w16cid:durableId="1270312636">
    <w:abstractNumId w:val="3"/>
  </w:num>
  <w:num w:numId="14" w16cid:durableId="1214124861">
    <w:abstractNumId w:val="13"/>
  </w:num>
  <w:num w:numId="15" w16cid:durableId="1735738412">
    <w:abstractNumId w:val="21"/>
  </w:num>
  <w:num w:numId="16" w16cid:durableId="710494168">
    <w:abstractNumId w:val="24"/>
  </w:num>
  <w:num w:numId="17" w16cid:durableId="1314410894">
    <w:abstractNumId w:val="29"/>
  </w:num>
  <w:num w:numId="18" w16cid:durableId="235362970">
    <w:abstractNumId w:val="1"/>
  </w:num>
  <w:num w:numId="19" w16cid:durableId="1702853617">
    <w:abstractNumId w:val="28"/>
  </w:num>
  <w:num w:numId="20" w16cid:durableId="1840995686">
    <w:abstractNumId w:val="31"/>
  </w:num>
  <w:num w:numId="21" w16cid:durableId="387337415">
    <w:abstractNumId w:val="10"/>
  </w:num>
  <w:num w:numId="22" w16cid:durableId="1508329163">
    <w:abstractNumId w:val="8"/>
  </w:num>
  <w:num w:numId="23" w16cid:durableId="607781987">
    <w:abstractNumId w:val="4"/>
  </w:num>
  <w:num w:numId="24" w16cid:durableId="102263029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1518411">
    <w:abstractNumId w:val="26"/>
    <w:lvlOverride w:ilvl="0"/>
    <w:lvlOverride w:ilvl="1">
      <w:startOverride w:val="1"/>
    </w:lvlOverride>
    <w:lvlOverride w:ilvl="2"/>
    <w:lvlOverride w:ilvl="3"/>
    <w:lvlOverride w:ilvl="4"/>
    <w:lvlOverride w:ilvl="5"/>
    <w:lvlOverride w:ilvl="6"/>
    <w:lvlOverride w:ilvl="7"/>
    <w:lvlOverride w:ilvl="8"/>
  </w:num>
  <w:num w:numId="26" w16cid:durableId="926184314">
    <w:abstractNumId w:val="5"/>
  </w:num>
  <w:num w:numId="27" w16cid:durableId="1299455410">
    <w:abstractNumId w:val="17"/>
  </w:num>
  <w:num w:numId="28" w16cid:durableId="1301692759">
    <w:abstractNumId w:val="17"/>
    <w:lvlOverride w:ilvl="0">
      <w:lvl w:ilvl="0" w:tplc="0409000F">
        <w:start w:val="1"/>
        <w:numFmt w:val="decimal"/>
        <w:lvlText w:val="%1."/>
        <w:lvlJc w:val="left"/>
        <w:pPr>
          <w:ind w:left="360" w:hanging="360"/>
        </w:pPr>
      </w:lvl>
    </w:lvlOverride>
    <w:lvlOverride w:ilvl="1">
      <w:lvl w:ilvl="1" w:tplc="04090019" w:tentative="1">
        <w:start w:val="1"/>
        <w:numFmt w:val="lowerLetter"/>
        <w:lvlText w:val="%2."/>
        <w:lvlJc w:val="left"/>
        <w:pPr>
          <w:ind w:left="1080" w:hanging="360"/>
        </w:pPr>
      </w:lvl>
    </w:lvlOverride>
    <w:lvlOverride w:ilvl="2">
      <w:lvl w:ilvl="2" w:tplc="0409001B" w:tentative="1">
        <w:start w:val="1"/>
        <w:numFmt w:val="lowerRoman"/>
        <w:lvlText w:val="%3."/>
        <w:lvlJc w:val="right"/>
        <w:pPr>
          <w:ind w:left="1800" w:hanging="180"/>
        </w:pPr>
      </w:lvl>
    </w:lvlOverride>
    <w:lvlOverride w:ilvl="3">
      <w:lvl w:ilvl="3" w:tplc="0409000F" w:tentative="1">
        <w:start w:val="1"/>
        <w:numFmt w:val="decimal"/>
        <w:lvlText w:val="%4."/>
        <w:lvlJc w:val="left"/>
        <w:pPr>
          <w:ind w:left="2520" w:hanging="360"/>
        </w:pPr>
      </w:lvl>
    </w:lvlOverride>
    <w:lvlOverride w:ilvl="4">
      <w:lvl w:ilvl="4" w:tplc="04090019" w:tentative="1">
        <w:start w:val="1"/>
        <w:numFmt w:val="lowerLetter"/>
        <w:lvlText w:val="%5."/>
        <w:lvlJc w:val="left"/>
        <w:pPr>
          <w:ind w:left="3240" w:hanging="360"/>
        </w:pPr>
      </w:lvl>
    </w:lvlOverride>
    <w:lvlOverride w:ilvl="5">
      <w:lvl w:ilvl="5" w:tplc="0409001B" w:tentative="1">
        <w:start w:val="1"/>
        <w:numFmt w:val="lowerRoman"/>
        <w:lvlText w:val="%6."/>
        <w:lvlJc w:val="right"/>
        <w:pPr>
          <w:ind w:left="3960" w:hanging="180"/>
        </w:pPr>
      </w:lvl>
    </w:lvlOverride>
    <w:lvlOverride w:ilvl="6">
      <w:lvl w:ilvl="6" w:tplc="0409000F" w:tentative="1">
        <w:start w:val="1"/>
        <w:numFmt w:val="decimal"/>
        <w:lvlText w:val="%7."/>
        <w:lvlJc w:val="left"/>
        <w:pPr>
          <w:ind w:left="4680" w:hanging="360"/>
        </w:pPr>
      </w:lvl>
    </w:lvlOverride>
    <w:lvlOverride w:ilvl="7">
      <w:lvl w:ilvl="7" w:tplc="04090019" w:tentative="1">
        <w:start w:val="1"/>
        <w:numFmt w:val="lowerLetter"/>
        <w:lvlText w:val="%8."/>
        <w:lvlJc w:val="left"/>
        <w:pPr>
          <w:ind w:left="5400" w:hanging="360"/>
        </w:pPr>
      </w:lvl>
    </w:lvlOverride>
    <w:lvlOverride w:ilvl="8">
      <w:lvl w:ilvl="8" w:tplc="0409001B" w:tentative="1">
        <w:start w:val="1"/>
        <w:numFmt w:val="lowerRoman"/>
        <w:lvlText w:val="%9."/>
        <w:lvlJc w:val="right"/>
        <w:pPr>
          <w:ind w:left="6120" w:hanging="180"/>
        </w:pPr>
      </w:lvl>
    </w:lvlOverride>
  </w:num>
  <w:num w:numId="29" w16cid:durableId="793913317">
    <w:abstractNumId w:val="8"/>
    <w:lvlOverride w:ilvl="0">
      <w:lvl w:ilvl="0" w:tplc="EF786476">
        <w:start w:val="1"/>
        <w:numFmt w:val="decimal"/>
        <w:lvlText w:val="%1."/>
        <w:lvlJc w:val="left"/>
        <w:pPr>
          <w:ind w:left="720" w:hanging="360"/>
        </w:pPr>
        <w:rPr>
          <w:rFonts w:cstheme="minorHAnsi" w:hint="default"/>
          <w:b/>
          <w:sz w:val="24"/>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0" w16cid:durableId="1975862819">
    <w:abstractNumId w:val="7"/>
  </w:num>
  <w:num w:numId="31" w16cid:durableId="2012905402">
    <w:abstractNumId w:val="27"/>
  </w:num>
  <w:num w:numId="32" w16cid:durableId="1716811862">
    <w:abstractNumId w:val="32"/>
  </w:num>
  <w:num w:numId="33" w16cid:durableId="1333877838">
    <w:abstractNumId w:val="6"/>
  </w:num>
  <w:num w:numId="34" w16cid:durableId="922497791">
    <w:abstractNumId w:val="0"/>
  </w:num>
  <w:num w:numId="35" w16cid:durableId="2315005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embedSystemFonts/>
  <w:activeWritingStyle w:appName="MSWord" w:lang="en-US" w:vendorID="64" w:dllVersion="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pfile" w:val="Letter.mbp"/>
    <w:docVar w:name="DocStamp_1_DocID" w:val="C:\Users\dnaicker\Desktop\FAQ ICE at UC System Final Campus (Rev 3-20-17_).docx"/>
    <w:docVar w:name="DocStamp_1_IncludeDate" w:val="False"/>
    <w:docVar w:name="DocStamp_1_IncludeDraftText" w:val="False"/>
    <w:docVar w:name="DocStamp_1_IncludeTime" w:val="False"/>
    <w:docVar w:name="DocStamp_1_InsertDateAsField" w:val="False"/>
    <w:docVar w:name="DocStamp_1_TypeID" w:val="7"/>
    <w:docVar w:name="Letter_1_Alignment" w:val="0"/>
    <w:docVar w:name="Letter_1_Author" w:val="159"/>
    <w:docVar w:name="Letter_1_AuthorFirmName" w:val="The Regents of the University of California"/>
    <w:docVar w:name="Letter_1_AuthorFirmSlogan" w:val="Office of the General Counsel"/>
    <w:docVar w:name="Letter_1_AuthorName" w:val="Charles F. Robinson"/>
    <w:docVar w:name="Letter_1_AuthorTitle" w:val="General Counsel and Vice President - Legal Affairs"/>
    <w:docVar w:name="Letter_1_ClosingPhrase" w:val="Sincerely,"/>
    <w:docVar w:name="Letter_1_DateType" w:val="-Field-"/>
    <w:docVar w:name="Letter_1_ElectronicSignerName" w:val="Charles F. Robinson"/>
    <w:docVar w:name="Letter_1_FirstLineIndent" w:val="0"/>
    <w:docVar w:name="Letter_1_FontName" w:val="Times New Roman"/>
    <w:docVar w:name="Letter_1_FontSize" w:val="12"/>
    <w:docVar w:name="Letter_1_HeaderDeliveryPhrases" w:val="0"/>
    <w:docVar w:name="Letter_1_HeaderDeliveryPhrases2" w:val="0"/>
    <w:docVar w:name="Letter_1_IncludeAuthorTitle" w:val="-1"/>
    <w:docVar w:name="Letter_1_IncludeFirmName" w:val="0"/>
    <w:docVar w:name="Letter_1_InsertType" w:val="0"/>
    <w:docVar w:name="Letter_1_RelineFormatValues" w:val="0"/>
    <w:docVar w:name="Letter_1_Salutation" w:val="Dear :"/>
    <w:docVar w:name="Letter_1_UserRecipientTableThreshold" w:val="0"/>
    <w:docVar w:name="LetterLH_1_Author" w:val="159"/>
    <w:docVar w:name="LetterLH_1_IncludeLetterheadAdmittedIn" w:val="0"/>
    <w:docVar w:name="LetterLH_1_IncludeLetterheadCustom1" w:val="0"/>
    <w:docVar w:name="LetterLH_1_IncludeLetterheadCustom2" w:val="0"/>
    <w:docVar w:name="LetterLH_1_IncludeLetterheadCustom3" w:val="0"/>
    <w:docVar w:name="LetterLH_1_IncludeLetterheadEMail" w:val="-1"/>
    <w:docVar w:name="LetterLH_1_IncludeLetterheadFax" w:val="0"/>
    <w:docVar w:name="LetterLH_1_IncludeLetterheadName" w:val="0"/>
    <w:docVar w:name="LetterLH_1_IncludeLetterheadPhone" w:val="-1"/>
    <w:docVar w:name="LetterLH_1_IncludeLetterheadTitle" w:val="0"/>
    <w:docVar w:name="LetterLH_1_LetterheadEMail" w:val="charles.robinson@ucop.edu"/>
    <w:docVar w:name="LetterLH_1_LetterheadFax" w:val="(510) 987-9757"/>
    <w:docVar w:name="LetterLH_1_LetterheadFirmAddress1" w:val="Office of the General Counsel"/>
    <w:docVar w:name="LetterLH_1_LetterheadFirmAddress2" w:val="1111 Franklin Street, 8th Floor"/>
    <w:docVar w:name="LetterLH_1_LetterheadFirmCity" w:val="Oakland"/>
    <w:docVar w:name="LetterLH_1_LetterheadFirmCountry" w:val="U.S.A."/>
    <w:docVar w:name="LetterLH_1_LetterheadFirmDisplayName" w:val="UC Regents"/>
    <w:docVar w:name="LetterLH_1_LetterheadFirmFax" w:val="510-987-9757"/>
    <w:docVar w:name="LetterLH_1_LetterheadFirmName" w:val="The Regents of the University of California"/>
    <w:docVar w:name="LetterLH_1_LetterheadFirmPhone" w:val="510-987-9800"/>
    <w:docVar w:name="LetterLH_1_LetterheadFirmSlogan" w:val="Office of the General Counsel"/>
    <w:docVar w:name="LetterLH_1_LetterheadFirmState" w:val="California"/>
    <w:docVar w:name="LetterLH_1_LetterheadFirmStateAbbr" w:val="CA"/>
    <w:docVar w:name="LetterLH_1_LetterheadFirmZip" w:val="94607-5200"/>
    <w:docVar w:name="LetterLH_1_LetterheadName" w:val="Charles F. Robinson"/>
    <w:docVar w:name="LetterLH_1_LetterheadPhone" w:val="(510) 987-9938"/>
    <w:docVar w:name="LetterLH_1_LetterheadTitle" w:val="General Counsel and Vice President - Legal Affairs"/>
    <w:docVar w:name="LetterLH_1_LetterheadType" w:val="1"/>
    <w:docVar w:name="MPDocID" w:val="4818-6291-1813.1"/>
    <w:docVar w:name="MPDocIDTemplateDefault" w:val="%n|.%v"/>
    <w:docVar w:name="NewDocStampType" w:val="7"/>
    <w:docVar w:name="ReUseAuthor" w:val="159|Robinson, Charles F.|charles.robinson@ucop.edu|(510) 987-9757|Charles|Charles F. Robinson|||2490\California Bar ID\113197\True|True|Robinson|F.|6|(510) 987-9938|General Counsel and Vice President - Legal Affairs|zzmpAdmittedIn??"/>
    <w:docVar w:name="ReuseAuthorOptions" w:val="fldID??-99999999|fldLastEditTime??3/1/2000 4:58:47 PM|cmbLetterheadType??1|cmbDateType??-Field-|chkIncludeLetterheadName??0|chkIncludeLetterheadPhone??-1|chkIncludeLetterheadEMail??-1|chkIncludeLetterheadTitle??0|chkIncludeLetterheadFax??0|chkIncludeLetterheadAdmittedIn??0|chkIncludeLetterheadCustom1??0|chkIncludeLetterheadCustom2??0|chkIncludeLetterheadCustom3??0|cmbClosingPhrases??Sincerely,|chkIncludeAuthorTitle??-1|chkIncludeFirmName??0|cmbNormalFontName??Times New Roman|spnNormalFontSize??12|cmbBodyTextAlignment??0|spnBodyTextFirstLineIndent??0"/>
    <w:docVar w:name="zzmpFixed_MacPacVersion" w:val="9.0"/>
  </w:docVars>
  <w:rsids>
    <w:rsidRoot w:val="00DE2784"/>
    <w:rsid w:val="00002820"/>
    <w:rsid w:val="00005F10"/>
    <w:rsid w:val="00012424"/>
    <w:rsid w:val="00012AAD"/>
    <w:rsid w:val="00014C2B"/>
    <w:rsid w:val="000328FB"/>
    <w:rsid w:val="00051528"/>
    <w:rsid w:val="00052087"/>
    <w:rsid w:val="00052F77"/>
    <w:rsid w:val="00067312"/>
    <w:rsid w:val="00074381"/>
    <w:rsid w:val="0007532F"/>
    <w:rsid w:val="00081E8E"/>
    <w:rsid w:val="000821CD"/>
    <w:rsid w:val="000914AE"/>
    <w:rsid w:val="000927A4"/>
    <w:rsid w:val="000963FA"/>
    <w:rsid w:val="00096BD3"/>
    <w:rsid w:val="000A517D"/>
    <w:rsid w:val="000B18D3"/>
    <w:rsid w:val="000C3D6B"/>
    <w:rsid w:val="000D2FCC"/>
    <w:rsid w:val="000D354A"/>
    <w:rsid w:val="000E4B57"/>
    <w:rsid w:val="000E67CB"/>
    <w:rsid w:val="000F3AE2"/>
    <w:rsid w:val="00112D74"/>
    <w:rsid w:val="00120B8D"/>
    <w:rsid w:val="0014489C"/>
    <w:rsid w:val="00150D2A"/>
    <w:rsid w:val="0015637B"/>
    <w:rsid w:val="00171A35"/>
    <w:rsid w:val="001742E2"/>
    <w:rsid w:val="001746D8"/>
    <w:rsid w:val="00182BCD"/>
    <w:rsid w:val="00186188"/>
    <w:rsid w:val="00187BF0"/>
    <w:rsid w:val="00194216"/>
    <w:rsid w:val="001A2DAA"/>
    <w:rsid w:val="001A58F2"/>
    <w:rsid w:val="001C2033"/>
    <w:rsid w:val="001C4A89"/>
    <w:rsid w:val="001C5F54"/>
    <w:rsid w:val="001D0A02"/>
    <w:rsid w:val="001D155D"/>
    <w:rsid w:val="001D3F68"/>
    <w:rsid w:val="001D6747"/>
    <w:rsid w:val="001F325C"/>
    <w:rsid w:val="001F5067"/>
    <w:rsid w:val="00214CDA"/>
    <w:rsid w:val="0021636F"/>
    <w:rsid w:val="00220D9A"/>
    <w:rsid w:val="00223614"/>
    <w:rsid w:val="002277C9"/>
    <w:rsid w:val="00241829"/>
    <w:rsid w:val="002471A8"/>
    <w:rsid w:val="002476EB"/>
    <w:rsid w:val="00247A04"/>
    <w:rsid w:val="00261092"/>
    <w:rsid w:val="00272C44"/>
    <w:rsid w:val="002740D3"/>
    <w:rsid w:val="002A7FA9"/>
    <w:rsid w:val="002B1FC2"/>
    <w:rsid w:val="002C7040"/>
    <w:rsid w:val="002F0E09"/>
    <w:rsid w:val="002F4916"/>
    <w:rsid w:val="00307FC1"/>
    <w:rsid w:val="00323224"/>
    <w:rsid w:val="003236B4"/>
    <w:rsid w:val="00325AE2"/>
    <w:rsid w:val="003340E3"/>
    <w:rsid w:val="00334D1B"/>
    <w:rsid w:val="003449AC"/>
    <w:rsid w:val="0035078B"/>
    <w:rsid w:val="00380F7C"/>
    <w:rsid w:val="0039239F"/>
    <w:rsid w:val="0039508E"/>
    <w:rsid w:val="003A7F6A"/>
    <w:rsid w:val="003B15E5"/>
    <w:rsid w:val="003B1B41"/>
    <w:rsid w:val="003B6F1A"/>
    <w:rsid w:val="003B7396"/>
    <w:rsid w:val="003C2C10"/>
    <w:rsid w:val="003D3B3A"/>
    <w:rsid w:val="003D609D"/>
    <w:rsid w:val="003E431D"/>
    <w:rsid w:val="003E6396"/>
    <w:rsid w:val="003F081A"/>
    <w:rsid w:val="003F48D5"/>
    <w:rsid w:val="003F5F27"/>
    <w:rsid w:val="00401168"/>
    <w:rsid w:val="00405533"/>
    <w:rsid w:val="0041338C"/>
    <w:rsid w:val="00414C8B"/>
    <w:rsid w:val="00417CCF"/>
    <w:rsid w:val="0043540B"/>
    <w:rsid w:val="00437646"/>
    <w:rsid w:val="004426EF"/>
    <w:rsid w:val="00453E77"/>
    <w:rsid w:val="004561B3"/>
    <w:rsid w:val="0046005E"/>
    <w:rsid w:val="004644D3"/>
    <w:rsid w:val="0046639B"/>
    <w:rsid w:val="00482D76"/>
    <w:rsid w:val="00491059"/>
    <w:rsid w:val="004A099F"/>
    <w:rsid w:val="004A5606"/>
    <w:rsid w:val="004B1187"/>
    <w:rsid w:val="004B588D"/>
    <w:rsid w:val="004C0CC7"/>
    <w:rsid w:val="004C21E7"/>
    <w:rsid w:val="004D06CA"/>
    <w:rsid w:val="004D6424"/>
    <w:rsid w:val="004E3A36"/>
    <w:rsid w:val="004F1669"/>
    <w:rsid w:val="004F16F3"/>
    <w:rsid w:val="004F5548"/>
    <w:rsid w:val="004F6D3B"/>
    <w:rsid w:val="00501028"/>
    <w:rsid w:val="00521546"/>
    <w:rsid w:val="00533F89"/>
    <w:rsid w:val="00544CB6"/>
    <w:rsid w:val="005628E8"/>
    <w:rsid w:val="00567235"/>
    <w:rsid w:val="005715A4"/>
    <w:rsid w:val="00575422"/>
    <w:rsid w:val="005830CB"/>
    <w:rsid w:val="005A3BB8"/>
    <w:rsid w:val="005A6FBF"/>
    <w:rsid w:val="005B1A70"/>
    <w:rsid w:val="005B5AAB"/>
    <w:rsid w:val="005C0F92"/>
    <w:rsid w:val="005C3CB9"/>
    <w:rsid w:val="005C3E4A"/>
    <w:rsid w:val="005D4779"/>
    <w:rsid w:val="005E24A2"/>
    <w:rsid w:val="005E2503"/>
    <w:rsid w:val="005F56CE"/>
    <w:rsid w:val="006115BA"/>
    <w:rsid w:val="006175FF"/>
    <w:rsid w:val="0063184D"/>
    <w:rsid w:val="00634BE6"/>
    <w:rsid w:val="00637585"/>
    <w:rsid w:val="0064338D"/>
    <w:rsid w:val="00643F09"/>
    <w:rsid w:val="00647B44"/>
    <w:rsid w:val="006707DD"/>
    <w:rsid w:val="00681E83"/>
    <w:rsid w:val="00692839"/>
    <w:rsid w:val="00694486"/>
    <w:rsid w:val="006A1600"/>
    <w:rsid w:val="006B0616"/>
    <w:rsid w:val="006B12C6"/>
    <w:rsid w:val="006B3B63"/>
    <w:rsid w:val="006C5571"/>
    <w:rsid w:val="006D2342"/>
    <w:rsid w:val="006D3E99"/>
    <w:rsid w:val="006D4022"/>
    <w:rsid w:val="006D64CF"/>
    <w:rsid w:val="006E5929"/>
    <w:rsid w:val="006E74B6"/>
    <w:rsid w:val="007044B2"/>
    <w:rsid w:val="00705C81"/>
    <w:rsid w:val="00707A80"/>
    <w:rsid w:val="007114B5"/>
    <w:rsid w:val="00712396"/>
    <w:rsid w:val="00717917"/>
    <w:rsid w:val="00717F50"/>
    <w:rsid w:val="00744DA7"/>
    <w:rsid w:val="00751F63"/>
    <w:rsid w:val="007614A3"/>
    <w:rsid w:val="0076764C"/>
    <w:rsid w:val="00783C13"/>
    <w:rsid w:val="00797E15"/>
    <w:rsid w:val="007A27F2"/>
    <w:rsid w:val="007A4148"/>
    <w:rsid w:val="007A507E"/>
    <w:rsid w:val="007A6094"/>
    <w:rsid w:val="007B0966"/>
    <w:rsid w:val="007B2298"/>
    <w:rsid w:val="007C260E"/>
    <w:rsid w:val="007E4662"/>
    <w:rsid w:val="007E7682"/>
    <w:rsid w:val="007F0F15"/>
    <w:rsid w:val="007F1CE1"/>
    <w:rsid w:val="007F3BE6"/>
    <w:rsid w:val="007F5158"/>
    <w:rsid w:val="007F535B"/>
    <w:rsid w:val="008016AA"/>
    <w:rsid w:val="00801D5F"/>
    <w:rsid w:val="00816019"/>
    <w:rsid w:val="00824A0E"/>
    <w:rsid w:val="00824B34"/>
    <w:rsid w:val="00830FCA"/>
    <w:rsid w:val="008545EA"/>
    <w:rsid w:val="00857986"/>
    <w:rsid w:val="00860D96"/>
    <w:rsid w:val="00863286"/>
    <w:rsid w:val="00870901"/>
    <w:rsid w:val="00885C3A"/>
    <w:rsid w:val="00890BED"/>
    <w:rsid w:val="00893991"/>
    <w:rsid w:val="008A0F37"/>
    <w:rsid w:val="008A1187"/>
    <w:rsid w:val="008B5924"/>
    <w:rsid w:val="008C413E"/>
    <w:rsid w:val="008C53BF"/>
    <w:rsid w:val="008E59AC"/>
    <w:rsid w:val="008E67B1"/>
    <w:rsid w:val="008F0568"/>
    <w:rsid w:val="00902228"/>
    <w:rsid w:val="00911708"/>
    <w:rsid w:val="00913D14"/>
    <w:rsid w:val="00924814"/>
    <w:rsid w:val="00926395"/>
    <w:rsid w:val="00926A26"/>
    <w:rsid w:val="00936508"/>
    <w:rsid w:val="009415F6"/>
    <w:rsid w:val="00961C1C"/>
    <w:rsid w:val="00967A36"/>
    <w:rsid w:val="00970284"/>
    <w:rsid w:val="00971925"/>
    <w:rsid w:val="009803D1"/>
    <w:rsid w:val="00984FFC"/>
    <w:rsid w:val="00985081"/>
    <w:rsid w:val="0099162B"/>
    <w:rsid w:val="009B7203"/>
    <w:rsid w:val="009C0CEA"/>
    <w:rsid w:val="009C13F2"/>
    <w:rsid w:val="009C4686"/>
    <w:rsid w:val="009E392A"/>
    <w:rsid w:val="009F31CE"/>
    <w:rsid w:val="00A006F7"/>
    <w:rsid w:val="00A0629B"/>
    <w:rsid w:val="00A07EC0"/>
    <w:rsid w:val="00A13AF8"/>
    <w:rsid w:val="00A13B8C"/>
    <w:rsid w:val="00A13DBD"/>
    <w:rsid w:val="00A222E5"/>
    <w:rsid w:val="00A42BEA"/>
    <w:rsid w:val="00A43CF1"/>
    <w:rsid w:val="00A43FFC"/>
    <w:rsid w:val="00A60FD3"/>
    <w:rsid w:val="00A6127F"/>
    <w:rsid w:val="00A66F35"/>
    <w:rsid w:val="00A76632"/>
    <w:rsid w:val="00A83D01"/>
    <w:rsid w:val="00A8781D"/>
    <w:rsid w:val="00A87AEC"/>
    <w:rsid w:val="00AB7FE4"/>
    <w:rsid w:val="00AC0BA9"/>
    <w:rsid w:val="00AC1036"/>
    <w:rsid w:val="00AC4E04"/>
    <w:rsid w:val="00AD1B73"/>
    <w:rsid w:val="00AD79A8"/>
    <w:rsid w:val="00AD7D9E"/>
    <w:rsid w:val="00AE0376"/>
    <w:rsid w:val="00AE7916"/>
    <w:rsid w:val="00AF32C5"/>
    <w:rsid w:val="00AF7E4B"/>
    <w:rsid w:val="00B051DD"/>
    <w:rsid w:val="00B077C2"/>
    <w:rsid w:val="00B14905"/>
    <w:rsid w:val="00B156D6"/>
    <w:rsid w:val="00B363F3"/>
    <w:rsid w:val="00B451F4"/>
    <w:rsid w:val="00B46D0D"/>
    <w:rsid w:val="00B54357"/>
    <w:rsid w:val="00B6558C"/>
    <w:rsid w:val="00B8009A"/>
    <w:rsid w:val="00B82BF3"/>
    <w:rsid w:val="00B87C7C"/>
    <w:rsid w:val="00B91B9E"/>
    <w:rsid w:val="00B92F69"/>
    <w:rsid w:val="00B9676B"/>
    <w:rsid w:val="00BA2964"/>
    <w:rsid w:val="00BA6337"/>
    <w:rsid w:val="00BA6D49"/>
    <w:rsid w:val="00BA772B"/>
    <w:rsid w:val="00BB1515"/>
    <w:rsid w:val="00BC42A3"/>
    <w:rsid w:val="00BD7DA6"/>
    <w:rsid w:val="00BE666A"/>
    <w:rsid w:val="00BF74F9"/>
    <w:rsid w:val="00C04B35"/>
    <w:rsid w:val="00C06D60"/>
    <w:rsid w:val="00C200A9"/>
    <w:rsid w:val="00C2444E"/>
    <w:rsid w:val="00C25588"/>
    <w:rsid w:val="00C3408E"/>
    <w:rsid w:val="00C44BBD"/>
    <w:rsid w:val="00C44C09"/>
    <w:rsid w:val="00C477BB"/>
    <w:rsid w:val="00C61538"/>
    <w:rsid w:val="00C63819"/>
    <w:rsid w:val="00C64251"/>
    <w:rsid w:val="00C66BDF"/>
    <w:rsid w:val="00C82570"/>
    <w:rsid w:val="00C9416B"/>
    <w:rsid w:val="00C962C4"/>
    <w:rsid w:val="00C96CA0"/>
    <w:rsid w:val="00CA49A2"/>
    <w:rsid w:val="00CA4BD0"/>
    <w:rsid w:val="00CA5E2E"/>
    <w:rsid w:val="00CA67C2"/>
    <w:rsid w:val="00CC0C7D"/>
    <w:rsid w:val="00CD4190"/>
    <w:rsid w:val="00CD5B88"/>
    <w:rsid w:val="00D07C65"/>
    <w:rsid w:val="00D17C5D"/>
    <w:rsid w:val="00D25466"/>
    <w:rsid w:val="00D35576"/>
    <w:rsid w:val="00D35EFD"/>
    <w:rsid w:val="00D42143"/>
    <w:rsid w:val="00D430F7"/>
    <w:rsid w:val="00D44485"/>
    <w:rsid w:val="00D620B5"/>
    <w:rsid w:val="00D66C36"/>
    <w:rsid w:val="00D701A2"/>
    <w:rsid w:val="00D7033F"/>
    <w:rsid w:val="00D84F1D"/>
    <w:rsid w:val="00D95A79"/>
    <w:rsid w:val="00D95C5B"/>
    <w:rsid w:val="00D96FBD"/>
    <w:rsid w:val="00DA1D27"/>
    <w:rsid w:val="00DA3BBE"/>
    <w:rsid w:val="00DA5787"/>
    <w:rsid w:val="00DA6CD5"/>
    <w:rsid w:val="00DA7B81"/>
    <w:rsid w:val="00DA7D22"/>
    <w:rsid w:val="00DB26BB"/>
    <w:rsid w:val="00DB4C95"/>
    <w:rsid w:val="00DB7454"/>
    <w:rsid w:val="00DC48D5"/>
    <w:rsid w:val="00DD60FF"/>
    <w:rsid w:val="00DE2784"/>
    <w:rsid w:val="00DE46C3"/>
    <w:rsid w:val="00DE640A"/>
    <w:rsid w:val="00DF3B2A"/>
    <w:rsid w:val="00DF4F25"/>
    <w:rsid w:val="00E129E6"/>
    <w:rsid w:val="00E26252"/>
    <w:rsid w:val="00E511DB"/>
    <w:rsid w:val="00E554BA"/>
    <w:rsid w:val="00E626E1"/>
    <w:rsid w:val="00E80064"/>
    <w:rsid w:val="00EA0827"/>
    <w:rsid w:val="00EA2317"/>
    <w:rsid w:val="00EA6E7A"/>
    <w:rsid w:val="00EB5079"/>
    <w:rsid w:val="00EC320B"/>
    <w:rsid w:val="00EC52AE"/>
    <w:rsid w:val="00EC5CDC"/>
    <w:rsid w:val="00EE09B1"/>
    <w:rsid w:val="00EE3F73"/>
    <w:rsid w:val="00EE6B9A"/>
    <w:rsid w:val="00F02991"/>
    <w:rsid w:val="00F0429E"/>
    <w:rsid w:val="00F179EC"/>
    <w:rsid w:val="00F223AC"/>
    <w:rsid w:val="00F25319"/>
    <w:rsid w:val="00F3748A"/>
    <w:rsid w:val="00F424ED"/>
    <w:rsid w:val="00F426B6"/>
    <w:rsid w:val="00F54683"/>
    <w:rsid w:val="00F63609"/>
    <w:rsid w:val="00F66BA5"/>
    <w:rsid w:val="00F66DD3"/>
    <w:rsid w:val="00F77669"/>
    <w:rsid w:val="00F776F1"/>
    <w:rsid w:val="00F77FCD"/>
    <w:rsid w:val="00F8434D"/>
    <w:rsid w:val="00F90730"/>
    <w:rsid w:val="00FA1D40"/>
    <w:rsid w:val="00FA707B"/>
    <w:rsid w:val="00FC4364"/>
    <w:rsid w:val="00FD0AFB"/>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9EA07"/>
  <w15:docId w15:val="{6CC60A81-2ADE-480F-9ED9-4FAE110A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E04"/>
    <w:rPr>
      <w:sz w:val="24"/>
      <w:szCs w:val="24"/>
    </w:rPr>
  </w:style>
  <w:style w:type="paragraph" w:styleId="Heading1">
    <w:name w:val="heading 1"/>
    <w:basedOn w:val="Normal"/>
    <w:next w:val="Normal"/>
    <w:link w:val="Heading1Char"/>
    <w:qFormat/>
    <w:rsid w:val="00AC4E04"/>
    <w:pPr>
      <w:keepNext/>
      <w:outlineLvl w:val="0"/>
    </w:pPr>
    <w:rPr>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C4E04"/>
    <w:pPr>
      <w:widowControl w:val="0"/>
      <w:spacing w:after="240"/>
    </w:pPr>
  </w:style>
  <w:style w:type="character" w:customStyle="1" w:styleId="BodyTextChar">
    <w:name w:val="Body Text Char"/>
    <w:basedOn w:val="DefaultParagraphFont"/>
    <w:link w:val="BodyText"/>
    <w:rsid w:val="008A0F37"/>
    <w:rPr>
      <w:sz w:val="24"/>
      <w:szCs w:val="24"/>
    </w:rPr>
  </w:style>
  <w:style w:type="paragraph" w:customStyle="1" w:styleId="BodyTextContinued">
    <w:name w:val="Body Text Continued"/>
    <w:basedOn w:val="BodyText"/>
    <w:next w:val="BodyText"/>
    <w:rsid w:val="00AC4E04"/>
    <w:rPr>
      <w:szCs w:val="20"/>
    </w:rPr>
  </w:style>
  <w:style w:type="paragraph" w:styleId="Quote">
    <w:name w:val="Quote"/>
    <w:basedOn w:val="Normal"/>
    <w:next w:val="BodyTextContinued"/>
    <w:link w:val="QuoteChar"/>
    <w:qFormat/>
    <w:rsid w:val="00AC4E04"/>
    <w:pPr>
      <w:spacing w:after="240"/>
      <w:ind w:left="1440" w:right="1440"/>
    </w:pPr>
    <w:rPr>
      <w:szCs w:val="20"/>
    </w:rPr>
  </w:style>
  <w:style w:type="character" w:customStyle="1" w:styleId="QuoteChar">
    <w:name w:val="Quote Char"/>
    <w:basedOn w:val="DefaultParagraphFont"/>
    <w:link w:val="Quote"/>
    <w:rsid w:val="008A0F37"/>
    <w:rPr>
      <w:sz w:val="24"/>
    </w:rPr>
  </w:style>
  <w:style w:type="paragraph" w:styleId="Header">
    <w:name w:val="header"/>
    <w:basedOn w:val="Normal"/>
    <w:link w:val="HeaderChar"/>
    <w:rsid w:val="00AC4E04"/>
    <w:pPr>
      <w:tabs>
        <w:tab w:val="center" w:pos="4680"/>
        <w:tab w:val="right" w:pos="9360"/>
      </w:tabs>
    </w:pPr>
  </w:style>
  <w:style w:type="character" w:customStyle="1" w:styleId="HeaderChar">
    <w:name w:val="Header Char"/>
    <w:basedOn w:val="DefaultParagraphFont"/>
    <w:link w:val="Header"/>
    <w:rsid w:val="008A0F37"/>
    <w:rPr>
      <w:sz w:val="24"/>
      <w:szCs w:val="24"/>
    </w:rPr>
  </w:style>
  <w:style w:type="paragraph" w:styleId="Footer">
    <w:name w:val="footer"/>
    <w:basedOn w:val="Normal"/>
    <w:link w:val="FooterChar"/>
    <w:uiPriority w:val="99"/>
    <w:rsid w:val="00AC4E04"/>
    <w:pPr>
      <w:tabs>
        <w:tab w:val="center" w:pos="4680"/>
        <w:tab w:val="right" w:pos="9360"/>
      </w:tabs>
    </w:pPr>
  </w:style>
  <w:style w:type="character" w:customStyle="1" w:styleId="FooterChar">
    <w:name w:val="Footer Char"/>
    <w:basedOn w:val="DefaultParagraphFont"/>
    <w:link w:val="Footer"/>
    <w:uiPriority w:val="99"/>
    <w:rsid w:val="008A0F37"/>
    <w:rPr>
      <w:sz w:val="24"/>
      <w:szCs w:val="24"/>
    </w:rPr>
  </w:style>
  <w:style w:type="character" w:styleId="PageNumber">
    <w:name w:val="page number"/>
    <w:basedOn w:val="DefaultParagraphFont"/>
    <w:rsid w:val="00AC4E04"/>
  </w:style>
  <w:style w:type="paragraph" w:styleId="ListParagraph">
    <w:name w:val="List Paragraph"/>
    <w:basedOn w:val="Normal"/>
    <w:uiPriority w:val="34"/>
    <w:qFormat/>
    <w:rsid w:val="002277C9"/>
    <w:pPr>
      <w:ind w:left="720"/>
      <w:contextualSpacing/>
    </w:pPr>
  </w:style>
  <w:style w:type="paragraph" w:styleId="BalloonText">
    <w:name w:val="Balloon Text"/>
    <w:basedOn w:val="Normal"/>
    <w:link w:val="BalloonTextChar"/>
    <w:rsid w:val="00AC4E04"/>
    <w:rPr>
      <w:rFonts w:ascii="Tahoma" w:hAnsi="Tahoma" w:cs="Tahoma"/>
      <w:sz w:val="16"/>
      <w:szCs w:val="16"/>
    </w:rPr>
  </w:style>
  <w:style w:type="character" w:customStyle="1" w:styleId="BalloonTextChar">
    <w:name w:val="Balloon Text Char"/>
    <w:link w:val="BalloonText"/>
    <w:rsid w:val="00AC4E04"/>
    <w:rPr>
      <w:rFonts w:ascii="Tahoma" w:hAnsi="Tahoma" w:cs="Tahoma"/>
      <w:sz w:val="16"/>
      <w:szCs w:val="16"/>
    </w:rPr>
  </w:style>
  <w:style w:type="character" w:styleId="Hyperlink">
    <w:name w:val="Hyperlink"/>
    <w:basedOn w:val="DefaultParagraphFont"/>
    <w:uiPriority w:val="99"/>
    <w:unhideWhenUsed/>
    <w:rsid w:val="00194216"/>
    <w:rPr>
      <w:strike w:val="0"/>
      <w:dstrike w:val="0"/>
      <w:color w:val="731211"/>
      <w:u w:val="none"/>
      <w:effect w:val="none"/>
    </w:rPr>
  </w:style>
  <w:style w:type="paragraph" w:customStyle="1" w:styleId="Default">
    <w:name w:val="Default"/>
    <w:rsid w:val="00DE46C3"/>
    <w:pPr>
      <w:autoSpaceDE w:val="0"/>
      <w:autoSpaceDN w:val="0"/>
      <w:adjustRightInd w:val="0"/>
    </w:pPr>
    <w:rPr>
      <w:color w:val="000000"/>
      <w:sz w:val="24"/>
      <w:szCs w:val="24"/>
    </w:rPr>
  </w:style>
  <w:style w:type="character" w:customStyle="1" w:styleId="Heading1Char">
    <w:name w:val="Heading 1 Char"/>
    <w:basedOn w:val="DefaultParagraphFont"/>
    <w:link w:val="Heading1"/>
    <w:rsid w:val="00970284"/>
    <w:rPr>
      <w:noProof/>
      <w:sz w:val="28"/>
      <w:szCs w:val="24"/>
    </w:rPr>
  </w:style>
  <w:style w:type="paragraph" w:styleId="NormalWeb">
    <w:name w:val="Normal (Web)"/>
    <w:basedOn w:val="Normal"/>
    <w:uiPriority w:val="99"/>
    <w:unhideWhenUsed/>
    <w:rsid w:val="00970284"/>
    <w:pPr>
      <w:spacing w:after="240"/>
    </w:pPr>
    <w:rPr>
      <w:color w:val="171E24"/>
    </w:rPr>
  </w:style>
  <w:style w:type="character" w:styleId="CommentReference">
    <w:name w:val="annotation reference"/>
    <w:basedOn w:val="DefaultParagraphFont"/>
    <w:rsid w:val="00067312"/>
    <w:rPr>
      <w:sz w:val="16"/>
      <w:szCs w:val="16"/>
    </w:rPr>
  </w:style>
  <w:style w:type="paragraph" w:styleId="CommentText">
    <w:name w:val="annotation text"/>
    <w:basedOn w:val="Normal"/>
    <w:link w:val="CommentTextChar"/>
    <w:rsid w:val="00067312"/>
    <w:rPr>
      <w:sz w:val="20"/>
      <w:szCs w:val="20"/>
    </w:rPr>
  </w:style>
  <w:style w:type="character" w:customStyle="1" w:styleId="CommentTextChar">
    <w:name w:val="Comment Text Char"/>
    <w:basedOn w:val="DefaultParagraphFont"/>
    <w:link w:val="CommentText"/>
    <w:rsid w:val="00067312"/>
    <w:rPr>
      <w:rFonts w:ascii="Calibri" w:eastAsiaTheme="minorHAnsi" w:hAnsi="Calibri" w:cs="Calibri"/>
    </w:rPr>
  </w:style>
  <w:style w:type="paragraph" w:styleId="CommentSubject">
    <w:name w:val="annotation subject"/>
    <w:basedOn w:val="CommentText"/>
    <w:next w:val="CommentText"/>
    <w:link w:val="CommentSubjectChar"/>
    <w:rsid w:val="00067312"/>
    <w:rPr>
      <w:b/>
      <w:bCs/>
    </w:rPr>
  </w:style>
  <w:style w:type="character" w:customStyle="1" w:styleId="CommentSubjectChar">
    <w:name w:val="Comment Subject Char"/>
    <w:basedOn w:val="CommentTextChar"/>
    <w:link w:val="CommentSubject"/>
    <w:rsid w:val="00067312"/>
    <w:rPr>
      <w:rFonts w:ascii="Calibri" w:eastAsiaTheme="minorHAnsi" w:hAnsi="Calibri" w:cs="Calibri"/>
      <w:b/>
      <w:bCs/>
    </w:rPr>
  </w:style>
  <w:style w:type="paragraph" w:styleId="Revision">
    <w:name w:val="Revision"/>
    <w:hidden/>
    <w:uiPriority w:val="99"/>
    <w:semiHidden/>
    <w:rsid w:val="00DF4F25"/>
    <w:rPr>
      <w:rFonts w:ascii="Calibri" w:eastAsiaTheme="minorHAnsi" w:hAnsi="Calibri" w:cs="Calibri"/>
      <w:sz w:val="22"/>
      <w:szCs w:val="22"/>
    </w:rPr>
  </w:style>
  <w:style w:type="character" w:customStyle="1" w:styleId="hvr">
    <w:name w:val="hvr"/>
    <w:basedOn w:val="DefaultParagraphFont"/>
    <w:rsid w:val="002C7040"/>
  </w:style>
  <w:style w:type="paragraph" w:styleId="FootnoteText">
    <w:name w:val="footnote text"/>
    <w:basedOn w:val="Normal"/>
    <w:link w:val="FootnoteTextChar"/>
    <w:rsid w:val="00BF74F9"/>
    <w:rPr>
      <w:sz w:val="20"/>
      <w:szCs w:val="20"/>
    </w:rPr>
  </w:style>
  <w:style w:type="character" w:customStyle="1" w:styleId="FootnoteTextChar">
    <w:name w:val="Footnote Text Char"/>
    <w:basedOn w:val="DefaultParagraphFont"/>
    <w:link w:val="FootnoteText"/>
    <w:rsid w:val="00BF74F9"/>
    <w:rPr>
      <w:rFonts w:ascii="Calibri" w:eastAsiaTheme="minorHAnsi" w:hAnsi="Calibri" w:cs="Calibri"/>
    </w:rPr>
  </w:style>
  <w:style w:type="character" w:styleId="FootnoteReference">
    <w:name w:val="footnote reference"/>
    <w:basedOn w:val="DefaultParagraphFont"/>
    <w:rsid w:val="00BF74F9"/>
    <w:rPr>
      <w:vertAlign w:val="superscript"/>
    </w:rPr>
  </w:style>
  <w:style w:type="character" w:styleId="PlaceholderText">
    <w:name w:val="Placeholder Text"/>
    <w:basedOn w:val="DefaultParagraphFont"/>
    <w:uiPriority w:val="99"/>
    <w:semiHidden/>
    <w:rsid w:val="003A7F6A"/>
    <w:rPr>
      <w:color w:val="808080"/>
    </w:rPr>
  </w:style>
  <w:style w:type="paragraph" w:customStyle="1" w:styleId="UCBodyCopy">
    <w:name w:val="UC_Body Copy"/>
    <w:basedOn w:val="Normal"/>
    <w:qFormat/>
    <w:rsid w:val="00D701A2"/>
    <w:rPr>
      <w:rFonts w:ascii="Arial" w:eastAsia="Cambria" w:hAnsi="Arial"/>
      <w:noProof/>
      <w:color w:val="262626"/>
      <w:sz w:val="20"/>
    </w:rPr>
  </w:style>
  <w:style w:type="paragraph" w:customStyle="1" w:styleId="UCBullets">
    <w:name w:val="UC_Bullets"/>
    <w:basedOn w:val="Normal"/>
    <w:qFormat/>
    <w:rsid w:val="00D701A2"/>
    <w:pPr>
      <w:numPr>
        <w:numId w:val="23"/>
      </w:numPr>
      <w:contextualSpacing/>
    </w:pPr>
    <w:rPr>
      <w:rFonts w:ascii="Arial" w:eastAsia="Cambria" w:hAnsi="Arial"/>
      <w:color w:val="262626"/>
      <w:sz w:val="20"/>
    </w:rPr>
  </w:style>
  <w:style w:type="character" w:styleId="FollowedHyperlink">
    <w:name w:val="FollowedHyperlink"/>
    <w:basedOn w:val="DefaultParagraphFont"/>
    <w:rsid w:val="00B9676B"/>
    <w:rPr>
      <w:color w:val="800080" w:themeColor="followedHyperlink"/>
      <w:u w:val="single"/>
    </w:rPr>
  </w:style>
  <w:style w:type="paragraph" w:customStyle="1" w:styleId="Addressee">
    <w:name w:val="Addressee"/>
    <w:basedOn w:val="Normal"/>
    <w:next w:val="Normal"/>
    <w:rsid w:val="00AC4E04"/>
    <w:pPr>
      <w:overflowPunct w:val="0"/>
      <w:autoSpaceDE w:val="0"/>
      <w:autoSpaceDN w:val="0"/>
      <w:adjustRightInd w:val="0"/>
      <w:textAlignment w:val="baseline"/>
    </w:pPr>
    <w:rPr>
      <w:szCs w:val="20"/>
    </w:rPr>
  </w:style>
  <w:style w:type="paragraph" w:customStyle="1" w:styleId="ReLine">
    <w:name w:val="ReLine"/>
    <w:basedOn w:val="Normal"/>
    <w:next w:val="Normal"/>
    <w:rsid w:val="00AC4E04"/>
    <w:pPr>
      <w:overflowPunct w:val="0"/>
      <w:autoSpaceDE w:val="0"/>
      <w:autoSpaceDN w:val="0"/>
      <w:adjustRightInd w:val="0"/>
      <w:spacing w:before="480"/>
      <w:ind w:left="720" w:hanging="720"/>
      <w:textAlignment w:val="baseline"/>
    </w:pPr>
    <w:rPr>
      <w:szCs w:val="20"/>
    </w:rPr>
  </w:style>
  <w:style w:type="paragraph" w:customStyle="1" w:styleId="LetterDate">
    <w:name w:val="Letter Date"/>
    <w:basedOn w:val="Normal"/>
    <w:next w:val="BodyText"/>
    <w:rsid w:val="00AC4E04"/>
    <w:pPr>
      <w:overflowPunct w:val="0"/>
      <w:autoSpaceDE w:val="0"/>
      <w:autoSpaceDN w:val="0"/>
      <w:adjustRightInd w:val="0"/>
      <w:spacing w:before="120" w:after="720"/>
      <w:textAlignment w:val="baseline"/>
    </w:pPr>
    <w:rPr>
      <w:szCs w:val="20"/>
    </w:rPr>
  </w:style>
  <w:style w:type="paragraph" w:styleId="Salutation">
    <w:name w:val="Salutation"/>
    <w:basedOn w:val="Normal"/>
    <w:next w:val="BodyText"/>
    <w:link w:val="SalutationChar"/>
    <w:rsid w:val="00AC4E04"/>
    <w:pPr>
      <w:overflowPunct w:val="0"/>
      <w:autoSpaceDE w:val="0"/>
      <w:autoSpaceDN w:val="0"/>
      <w:adjustRightInd w:val="0"/>
      <w:spacing w:before="480" w:after="240"/>
      <w:textAlignment w:val="baseline"/>
    </w:pPr>
    <w:rPr>
      <w:szCs w:val="20"/>
    </w:rPr>
  </w:style>
  <w:style w:type="character" w:customStyle="1" w:styleId="SalutationChar">
    <w:name w:val="Salutation Char"/>
    <w:basedOn w:val="DefaultParagraphFont"/>
    <w:link w:val="Salutation"/>
    <w:rsid w:val="00AC4E04"/>
    <w:rPr>
      <w:sz w:val="24"/>
    </w:rPr>
  </w:style>
  <w:style w:type="paragraph" w:customStyle="1" w:styleId="LetterSignature">
    <w:name w:val="Letter Signature"/>
    <w:basedOn w:val="Normal"/>
    <w:rsid w:val="00AC4E04"/>
    <w:pPr>
      <w:keepNext/>
      <w:keepLines/>
      <w:overflowPunct w:val="0"/>
      <w:autoSpaceDE w:val="0"/>
      <w:autoSpaceDN w:val="0"/>
      <w:adjustRightInd w:val="0"/>
      <w:spacing w:before="240"/>
      <w:ind w:left="6120"/>
      <w:textAlignment w:val="baseline"/>
    </w:pPr>
    <w:rPr>
      <w:szCs w:val="20"/>
    </w:rPr>
  </w:style>
  <w:style w:type="paragraph" w:customStyle="1" w:styleId="DeliveryPhrase">
    <w:name w:val="Delivery Phrase"/>
    <w:basedOn w:val="Normal"/>
    <w:next w:val="Addressee"/>
    <w:rsid w:val="00AC4E04"/>
    <w:pPr>
      <w:overflowPunct w:val="0"/>
      <w:autoSpaceDE w:val="0"/>
      <w:autoSpaceDN w:val="0"/>
      <w:adjustRightInd w:val="0"/>
      <w:spacing w:before="240" w:after="240"/>
      <w:textAlignment w:val="baseline"/>
    </w:pPr>
    <w:rPr>
      <w:b/>
      <w:caps/>
      <w:szCs w:val="20"/>
      <w:u w:val="single"/>
    </w:rPr>
  </w:style>
  <w:style w:type="paragraph" w:customStyle="1" w:styleId="LetterSignatureSub">
    <w:name w:val="Letter Signature Sub"/>
    <w:basedOn w:val="Normal"/>
    <w:rsid w:val="00AC4E04"/>
    <w:pPr>
      <w:keepNext/>
      <w:ind w:left="720" w:hanging="720"/>
    </w:pPr>
  </w:style>
  <w:style w:type="character" w:styleId="UnresolvedMention">
    <w:name w:val="Unresolved Mention"/>
    <w:basedOn w:val="DefaultParagraphFont"/>
    <w:uiPriority w:val="99"/>
    <w:semiHidden/>
    <w:unhideWhenUsed/>
    <w:rsid w:val="00E26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6149">
      <w:bodyDiv w:val="1"/>
      <w:marLeft w:val="0"/>
      <w:marRight w:val="0"/>
      <w:marTop w:val="0"/>
      <w:marBottom w:val="0"/>
      <w:divBdr>
        <w:top w:val="none" w:sz="0" w:space="0" w:color="auto"/>
        <w:left w:val="none" w:sz="0" w:space="0" w:color="auto"/>
        <w:bottom w:val="none" w:sz="0" w:space="0" w:color="auto"/>
        <w:right w:val="none" w:sz="0" w:space="0" w:color="auto"/>
      </w:divBdr>
      <w:divsChild>
        <w:div w:id="1246526563">
          <w:marLeft w:val="0"/>
          <w:marRight w:val="0"/>
          <w:marTop w:val="0"/>
          <w:marBottom w:val="0"/>
          <w:divBdr>
            <w:top w:val="none" w:sz="0" w:space="0" w:color="auto"/>
            <w:left w:val="none" w:sz="0" w:space="0" w:color="auto"/>
            <w:bottom w:val="none" w:sz="0" w:space="0" w:color="auto"/>
            <w:right w:val="none" w:sz="0" w:space="0" w:color="auto"/>
          </w:divBdr>
          <w:divsChild>
            <w:div w:id="603273579">
              <w:marLeft w:val="0"/>
              <w:marRight w:val="0"/>
              <w:marTop w:val="0"/>
              <w:marBottom w:val="0"/>
              <w:divBdr>
                <w:top w:val="none" w:sz="0" w:space="0" w:color="auto"/>
                <w:left w:val="none" w:sz="0" w:space="0" w:color="auto"/>
                <w:bottom w:val="none" w:sz="0" w:space="0" w:color="auto"/>
                <w:right w:val="none" w:sz="0" w:space="0" w:color="auto"/>
              </w:divBdr>
              <w:divsChild>
                <w:div w:id="119231084">
                  <w:marLeft w:val="0"/>
                  <w:marRight w:val="0"/>
                  <w:marTop w:val="360"/>
                  <w:marBottom w:val="0"/>
                  <w:divBdr>
                    <w:top w:val="none" w:sz="0" w:space="0" w:color="auto"/>
                    <w:left w:val="none" w:sz="0" w:space="0" w:color="auto"/>
                    <w:bottom w:val="none" w:sz="0" w:space="0" w:color="auto"/>
                    <w:right w:val="none" w:sz="0" w:space="0" w:color="auto"/>
                  </w:divBdr>
                  <w:divsChild>
                    <w:div w:id="261767419">
                      <w:marLeft w:val="0"/>
                      <w:marRight w:val="0"/>
                      <w:marTop w:val="0"/>
                      <w:marBottom w:val="0"/>
                      <w:divBdr>
                        <w:top w:val="none" w:sz="0" w:space="0" w:color="auto"/>
                        <w:left w:val="none" w:sz="0" w:space="0" w:color="auto"/>
                        <w:bottom w:val="none" w:sz="0" w:space="0" w:color="auto"/>
                        <w:right w:val="none" w:sz="0" w:space="0" w:color="auto"/>
                      </w:divBdr>
                      <w:divsChild>
                        <w:div w:id="1100442992">
                          <w:marLeft w:val="0"/>
                          <w:marRight w:val="0"/>
                          <w:marTop w:val="0"/>
                          <w:marBottom w:val="0"/>
                          <w:divBdr>
                            <w:top w:val="none" w:sz="0" w:space="0" w:color="auto"/>
                            <w:left w:val="none" w:sz="0" w:space="0" w:color="auto"/>
                            <w:bottom w:val="none" w:sz="0" w:space="0" w:color="auto"/>
                            <w:right w:val="none" w:sz="0" w:space="0" w:color="auto"/>
                          </w:divBdr>
                          <w:divsChild>
                            <w:div w:id="214777231">
                              <w:marLeft w:val="0"/>
                              <w:marRight w:val="0"/>
                              <w:marTop w:val="0"/>
                              <w:marBottom w:val="0"/>
                              <w:divBdr>
                                <w:top w:val="none" w:sz="0" w:space="0" w:color="auto"/>
                                <w:left w:val="none" w:sz="0" w:space="0" w:color="auto"/>
                                <w:bottom w:val="none" w:sz="0" w:space="0" w:color="auto"/>
                                <w:right w:val="none" w:sz="0" w:space="0" w:color="auto"/>
                              </w:divBdr>
                              <w:divsChild>
                                <w:div w:id="1181163349">
                                  <w:marLeft w:val="0"/>
                                  <w:marRight w:val="0"/>
                                  <w:marTop w:val="0"/>
                                  <w:marBottom w:val="0"/>
                                  <w:divBdr>
                                    <w:top w:val="none" w:sz="0" w:space="0" w:color="auto"/>
                                    <w:left w:val="none" w:sz="0" w:space="0" w:color="auto"/>
                                    <w:bottom w:val="none" w:sz="0" w:space="0" w:color="auto"/>
                                    <w:right w:val="none" w:sz="0" w:space="0" w:color="auto"/>
                                  </w:divBdr>
                                  <w:divsChild>
                                    <w:div w:id="668336500">
                                      <w:marLeft w:val="0"/>
                                      <w:marRight w:val="0"/>
                                      <w:marTop w:val="0"/>
                                      <w:marBottom w:val="0"/>
                                      <w:divBdr>
                                        <w:top w:val="none" w:sz="0" w:space="0" w:color="auto"/>
                                        <w:left w:val="none" w:sz="0" w:space="0" w:color="auto"/>
                                        <w:bottom w:val="none" w:sz="0" w:space="0" w:color="auto"/>
                                        <w:right w:val="none" w:sz="0" w:space="0" w:color="auto"/>
                                      </w:divBdr>
                                      <w:divsChild>
                                        <w:div w:id="1583222916">
                                          <w:marLeft w:val="0"/>
                                          <w:marRight w:val="0"/>
                                          <w:marTop w:val="0"/>
                                          <w:marBottom w:val="0"/>
                                          <w:divBdr>
                                            <w:top w:val="none" w:sz="0" w:space="0" w:color="auto"/>
                                            <w:left w:val="none" w:sz="0" w:space="0" w:color="auto"/>
                                            <w:bottom w:val="none" w:sz="0" w:space="0" w:color="auto"/>
                                            <w:right w:val="none" w:sz="0" w:space="0" w:color="auto"/>
                                          </w:divBdr>
                                          <w:divsChild>
                                            <w:div w:id="1030647958">
                                              <w:marLeft w:val="0"/>
                                              <w:marRight w:val="0"/>
                                              <w:marTop w:val="0"/>
                                              <w:marBottom w:val="0"/>
                                              <w:divBdr>
                                                <w:top w:val="none" w:sz="0" w:space="0" w:color="auto"/>
                                                <w:left w:val="none" w:sz="0" w:space="0" w:color="auto"/>
                                                <w:bottom w:val="none" w:sz="0" w:space="0" w:color="auto"/>
                                                <w:right w:val="none" w:sz="0" w:space="0" w:color="auto"/>
                                              </w:divBdr>
                                              <w:divsChild>
                                                <w:div w:id="639531108">
                                                  <w:marLeft w:val="0"/>
                                                  <w:marRight w:val="0"/>
                                                  <w:marTop w:val="0"/>
                                                  <w:marBottom w:val="0"/>
                                                  <w:divBdr>
                                                    <w:top w:val="none" w:sz="0" w:space="0" w:color="auto"/>
                                                    <w:left w:val="none" w:sz="0" w:space="0" w:color="auto"/>
                                                    <w:bottom w:val="none" w:sz="0" w:space="0" w:color="auto"/>
                                                    <w:right w:val="none" w:sz="0" w:space="0" w:color="auto"/>
                                                  </w:divBdr>
                                                  <w:divsChild>
                                                    <w:div w:id="431632835">
                                                      <w:marLeft w:val="0"/>
                                                      <w:marRight w:val="0"/>
                                                      <w:marTop w:val="0"/>
                                                      <w:marBottom w:val="0"/>
                                                      <w:divBdr>
                                                        <w:top w:val="none" w:sz="0" w:space="0" w:color="auto"/>
                                                        <w:left w:val="none" w:sz="0" w:space="0" w:color="auto"/>
                                                        <w:bottom w:val="none" w:sz="0" w:space="0" w:color="auto"/>
                                                        <w:right w:val="none" w:sz="0" w:space="0" w:color="auto"/>
                                                      </w:divBdr>
                                                      <w:divsChild>
                                                        <w:div w:id="1220552937">
                                                          <w:marLeft w:val="0"/>
                                                          <w:marRight w:val="0"/>
                                                          <w:marTop w:val="0"/>
                                                          <w:marBottom w:val="0"/>
                                                          <w:divBdr>
                                                            <w:top w:val="none" w:sz="0" w:space="0" w:color="auto"/>
                                                            <w:left w:val="none" w:sz="0" w:space="0" w:color="auto"/>
                                                            <w:bottom w:val="none" w:sz="0" w:space="0" w:color="auto"/>
                                                            <w:right w:val="none" w:sz="0" w:space="0" w:color="auto"/>
                                                          </w:divBdr>
                                                          <w:divsChild>
                                                            <w:div w:id="980037297">
                                                              <w:marLeft w:val="0"/>
                                                              <w:marRight w:val="0"/>
                                                              <w:marTop w:val="0"/>
                                                              <w:marBottom w:val="0"/>
                                                              <w:divBdr>
                                                                <w:top w:val="none" w:sz="0" w:space="0" w:color="auto"/>
                                                                <w:left w:val="none" w:sz="0" w:space="0" w:color="auto"/>
                                                                <w:bottom w:val="none" w:sz="0" w:space="0" w:color="auto"/>
                                                                <w:right w:val="none" w:sz="0" w:space="0" w:color="auto"/>
                                                              </w:divBdr>
                                                              <w:divsChild>
                                                                <w:div w:id="56737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64050">
      <w:bodyDiv w:val="1"/>
      <w:marLeft w:val="0"/>
      <w:marRight w:val="0"/>
      <w:marTop w:val="0"/>
      <w:marBottom w:val="0"/>
      <w:divBdr>
        <w:top w:val="none" w:sz="0" w:space="0" w:color="auto"/>
        <w:left w:val="none" w:sz="0" w:space="0" w:color="auto"/>
        <w:bottom w:val="none" w:sz="0" w:space="0" w:color="auto"/>
        <w:right w:val="none" w:sz="0" w:space="0" w:color="auto"/>
      </w:divBdr>
    </w:div>
    <w:div w:id="688874623">
      <w:bodyDiv w:val="1"/>
      <w:marLeft w:val="0"/>
      <w:marRight w:val="0"/>
      <w:marTop w:val="0"/>
      <w:marBottom w:val="0"/>
      <w:divBdr>
        <w:top w:val="none" w:sz="0" w:space="0" w:color="auto"/>
        <w:left w:val="none" w:sz="0" w:space="0" w:color="auto"/>
        <w:bottom w:val="none" w:sz="0" w:space="0" w:color="auto"/>
        <w:right w:val="none" w:sz="0" w:space="0" w:color="auto"/>
      </w:divBdr>
    </w:div>
    <w:div w:id="1037509131">
      <w:bodyDiv w:val="1"/>
      <w:marLeft w:val="0"/>
      <w:marRight w:val="0"/>
      <w:marTop w:val="0"/>
      <w:marBottom w:val="0"/>
      <w:divBdr>
        <w:top w:val="none" w:sz="0" w:space="0" w:color="auto"/>
        <w:left w:val="none" w:sz="0" w:space="0" w:color="auto"/>
        <w:bottom w:val="none" w:sz="0" w:space="0" w:color="auto"/>
        <w:right w:val="none" w:sz="0" w:space="0" w:color="auto"/>
      </w:divBdr>
    </w:div>
    <w:div w:id="1316177454">
      <w:bodyDiv w:val="1"/>
      <w:marLeft w:val="0"/>
      <w:marRight w:val="0"/>
      <w:marTop w:val="0"/>
      <w:marBottom w:val="0"/>
      <w:divBdr>
        <w:top w:val="none" w:sz="0" w:space="0" w:color="auto"/>
        <w:left w:val="none" w:sz="0" w:space="0" w:color="auto"/>
        <w:bottom w:val="none" w:sz="0" w:space="0" w:color="auto"/>
        <w:right w:val="none" w:sz="0" w:space="0" w:color="auto"/>
      </w:divBdr>
    </w:div>
    <w:div w:id="1593780828">
      <w:bodyDiv w:val="1"/>
      <w:marLeft w:val="0"/>
      <w:marRight w:val="0"/>
      <w:marTop w:val="0"/>
      <w:marBottom w:val="0"/>
      <w:divBdr>
        <w:top w:val="none" w:sz="0" w:space="0" w:color="auto"/>
        <w:left w:val="none" w:sz="0" w:space="0" w:color="auto"/>
        <w:bottom w:val="none" w:sz="0" w:space="0" w:color="auto"/>
        <w:right w:val="none" w:sz="0" w:space="0" w:color="auto"/>
      </w:divBdr>
      <w:divsChild>
        <w:div w:id="1789425708">
          <w:marLeft w:val="0"/>
          <w:marRight w:val="0"/>
          <w:marTop w:val="0"/>
          <w:marBottom w:val="0"/>
          <w:divBdr>
            <w:top w:val="none" w:sz="0" w:space="0" w:color="auto"/>
            <w:left w:val="none" w:sz="0" w:space="0" w:color="auto"/>
            <w:bottom w:val="none" w:sz="0" w:space="0" w:color="auto"/>
            <w:right w:val="none" w:sz="0" w:space="0" w:color="auto"/>
          </w:divBdr>
          <w:divsChild>
            <w:div w:id="404954520">
              <w:marLeft w:val="0"/>
              <w:marRight w:val="0"/>
              <w:marTop w:val="0"/>
              <w:marBottom w:val="0"/>
              <w:divBdr>
                <w:top w:val="none" w:sz="0" w:space="0" w:color="auto"/>
                <w:left w:val="none" w:sz="0" w:space="0" w:color="auto"/>
                <w:bottom w:val="single" w:sz="12" w:space="0" w:color="5F5F5F"/>
                <w:right w:val="none" w:sz="0" w:space="0" w:color="auto"/>
              </w:divBdr>
              <w:divsChild>
                <w:div w:id="1900092725">
                  <w:marLeft w:val="0"/>
                  <w:marRight w:val="0"/>
                  <w:marTop w:val="0"/>
                  <w:marBottom w:val="0"/>
                  <w:divBdr>
                    <w:top w:val="none" w:sz="0" w:space="0" w:color="auto"/>
                    <w:left w:val="none" w:sz="0" w:space="0" w:color="auto"/>
                    <w:bottom w:val="none" w:sz="0" w:space="0" w:color="auto"/>
                    <w:right w:val="none" w:sz="0" w:space="0" w:color="auto"/>
                  </w:divBdr>
                  <w:divsChild>
                    <w:div w:id="1639191122">
                      <w:marLeft w:val="0"/>
                      <w:marRight w:val="0"/>
                      <w:marTop w:val="0"/>
                      <w:marBottom w:val="0"/>
                      <w:divBdr>
                        <w:top w:val="none" w:sz="0" w:space="0" w:color="auto"/>
                        <w:left w:val="none" w:sz="0" w:space="0" w:color="auto"/>
                        <w:bottom w:val="none" w:sz="0" w:space="0" w:color="auto"/>
                        <w:right w:val="none" w:sz="0" w:space="0" w:color="auto"/>
                      </w:divBdr>
                      <w:divsChild>
                        <w:div w:id="590745373">
                          <w:marLeft w:val="0"/>
                          <w:marRight w:val="0"/>
                          <w:marTop w:val="0"/>
                          <w:marBottom w:val="0"/>
                          <w:divBdr>
                            <w:top w:val="none" w:sz="0" w:space="0" w:color="auto"/>
                            <w:left w:val="none" w:sz="0" w:space="0" w:color="auto"/>
                            <w:bottom w:val="none" w:sz="0" w:space="0" w:color="auto"/>
                            <w:right w:val="none" w:sz="0" w:space="0" w:color="auto"/>
                          </w:divBdr>
                          <w:divsChild>
                            <w:div w:id="845437465">
                              <w:marLeft w:val="0"/>
                              <w:marRight w:val="0"/>
                              <w:marTop w:val="0"/>
                              <w:marBottom w:val="0"/>
                              <w:divBdr>
                                <w:top w:val="none" w:sz="0" w:space="0" w:color="auto"/>
                                <w:left w:val="none" w:sz="0" w:space="0" w:color="auto"/>
                                <w:bottom w:val="none" w:sz="0" w:space="0" w:color="auto"/>
                                <w:right w:val="none" w:sz="0" w:space="0" w:color="auto"/>
                              </w:divBdr>
                              <w:divsChild>
                                <w:div w:id="53550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137623">
      <w:bodyDiv w:val="1"/>
      <w:marLeft w:val="0"/>
      <w:marRight w:val="0"/>
      <w:marTop w:val="0"/>
      <w:marBottom w:val="0"/>
      <w:divBdr>
        <w:top w:val="none" w:sz="0" w:space="0" w:color="auto"/>
        <w:left w:val="none" w:sz="0" w:space="0" w:color="auto"/>
        <w:bottom w:val="none" w:sz="0" w:space="0" w:color="auto"/>
        <w:right w:val="none" w:sz="0" w:space="0" w:color="auto"/>
      </w:divBdr>
    </w:div>
    <w:div w:id="1810391498">
      <w:bodyDiv w:val="1"/>
      <w:marLeft w:val="0"/>
      <w:marRight w:val="0"/>
      <w:marTop w:val="0"/>
      <w:marBottom w:val="0"/>
      <w:divBdr>
        <w:top w:val="none" w:sz="0" w:space="0" w:color="auto"/>
        <w:left w:val="none" w:sz="0" w:space="0" w:color="auto"/>
        <w:bottom w:val="none" w:sz="0" w:space="0" w:color="auto"/>
        <w:right w:val="none" w:sz="0" w:space="0" w:color="auto"/>
      </w:divBdr>
    </w:div>
    <w:div w:id="183160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cimm@law.ucdavis.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versityofcalifornia.edu/sites/default/files/Statement-of-Principles-in-Support-of-Undocumented-Members-of-UC.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D24F37-A97A-4701-AF82-B6C9A1C3364D}">
  <ds:schemaRefs>
    <ds:schemaRef ds:uri="http://schemas.openxmlformats.org/officeDocument/2006/bibliography"/>
  </ds:schemaRefs>
</ds:datastoreItem>
</file>

<file path=customXml/itemProps2.xml><?xml version="1.0" encoding="utf-8"?>
<ds:datastoreItem xmlns:ds="http://schemas.openxmlformats.org/officeDocument/2006/customXml" ds:itemID="{6E7F4DE3-BF87-43E3-A781-B4E65B660480}">
  <ds:schemaRefs>
    <ds:schemaRef ds:uri="http://schemas.microsoft.com/sharepoint/v3/contenttype/forms"/>
  </ds:schemaRefs>
</ds:datastoreItem>
</file>

<file path=customXml/itemProps3.xml><?xml version="1.0" encoding="utf-8"?>
<ds:datastoreItem xmlns:ds="http://schemas.openxmlformats.org/officeDocument/2006/customXml" ds:itemID="{30FB796D-CEB2-4F6E-BC86-55A177782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029257A-3173-4135-AC3C-9012EA58F4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C:\Users\Public\Documents\MacPac\Templates\Letter.dotx</Template>
  <TotalTime>0</TotalTime>
  <Pages>8</Pages>
  <Words>3240</Words>
  <Characters>18473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21670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Sonya Sanchez</dc:creator>
  <cp:lastModifiedBy>Joseph Garcia</cp:lastModifiedBy>
  <cp:revision>2</cp:revision>
  <dcterms:created xsi:type="dcterms:W3CDTF">2025-01-29T16:47:00Z</dcterms:created>
  <dcterms:modified xsi:type="dcterms:W3CDTF">2025-01-29T16:47:00Z</dcterms:modified>
</cp:coreProperties>
</file>